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CB0B40">
        <w:rPr>
          <w:rFonts w:ascii="方正小标宋_GBK" w:eastAsia="方正小标宋_GBK" w:hint="eastAsia"/>
          <w:w w:val="85"/>
          <w:sz w:val="56"/>
        </w:rPr>
        <w:t>中共濮阳市华龙区委办公室</w:t>
      </w:r>
    </w:p>
    <w:p w:rsidR="00AB0E48" w:rsidRPr="00184BAE" w:rsidRDefault="00AB0E4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CB0B40" w:rsidRDefault="00CB0B40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D80AA8">
      <w:pPr>
        <w:rPr>
          <w:rFonts w:ascii="楷体_GB2312" w:eastAsia="楷体_GB2312"/>
          <w:b/>
          <w:w w:val="90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CB0B40" w:rsidRDefault="00CB0B40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A71EFF" w:rsidRPr="005C1BA0" w:rsidRDefault="00A71EFF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C1BA0" w:rsidRPr="00A71EFF" w:rsidRDefault="005C1BA0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  <w:r w:rsidRPr="00A71EFF">
        <w:rPr>
          <w:rFonts w:ascii="黑体" w:eastAsia="黑体" w:hAnsi="黑体" w:hint="eastAsia"/>
          <w:color w:val="000000"/>
          <w:sz w:val="32"/>
          <w:szCs w:val="32"/>
        </w:rPr>
        <w:t> </w:t>
      </w:r>
    </w:p>
    <w:p w:rsidR="00A71EFF" w:rsidRPr="006D3C5C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CB0B40" w:rsidRPr="00CB0B40">
        <w:rPr>
          <w:rFonts w:ascii="黑体" w:eastAsia="黑体" w:hAnsi="黑体" w:hint="eastAsia"/>
          <w:color w:val="000000"/>
          <w:sz w:val="32"/>
          <w:szCs w:val="32"/>
        </w:rPr>
        <w:t>中共濮阳市华龙区委办公室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71EFF" w:rsidRDefault="00824FDA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AB0E48" w:rsidRPr="00AB0E48" w:rsidRDefault="005C1BA0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D80AA8" w:rsidRPr="00D80AA8" w:rsidRDefault="00D80AA8" w:rsidP="00D80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80AA8">
        <w:rPr>
          <w:rFonts w:ascii="仿宋" w:eastAsia="仿宋" w:hAnsi="仿宋" w:hint="eastAsia"/>
          <w:sz w:val="32"/>
          <w:szCs w:val="32"/>
        </w:rPr>
        <w:t>（一）拟定区委文件，区委向市委的报告。</w:t>
      </w:r>
    </w:p>
    <w:p w:rsidR="00D80AA8" w:rsidRPr="00D80AA8" w:rsidRDefault="00D80AA8" w:rsidP="00D80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80AA8">
        <w:rPr>
          <w:rFonts w:ascii="仿宋" w:eastAsia="仿宋" w:hAnsi="仿宋" w:hint="eastAsia"/>
          <w:sz w:val="32"/>
          <w:szCs w:val="32"/>
        </w:rPr>
        <w:t>（二）起草领导讲话，负责区委各种会议的会务工作。</w:t>
      </w:r>
    </w:p>
    <w:p w:rsidR="00D80AA8" w:rsidRDefault="00D80AA8" w:rsidP="00D80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80AA8">
        <w:rPr>
          <w:rFonts w:ascii="仿宋" w:eastAsia="仿宋" w:hAnsi="仿宋" w:hint="eastAsia"/>
          <w:sz w:val="32"/>
          <w:szCs w:val="32"/>
        </w:rPr>
        <w:t>（三）负责区委重大工作部署贯彻落实的督促检查。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7D4319" w:rsidRPr="00CB522C" w:rsidRDefault="00FF3854" w:rsidP="00D80AA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r w:rsidR="00CB0B40" w:rsidRPr="00CB0B40">
        <w:rPr>
          <w:rFonts w:ascii="仿宋" w:eastAsia="仿宋" w:hAnsi="仿宋" w:hint="eastAsia"/>
          <w:sz w:val="32"/>
          <w:szCs w:val="32"/>
        </w:rPr>
        <w:t>区委办公室内</w:t>
      </w:r>
      <w:proofErr w:type="gramStart"/>
      <w:r w:rsidR="00CB0B40" w:rsidRPr="00CB0B40">
        <w:rPr>
          <w:rFonts w:ascii="仿宋" w:eastAsia="仿宋" w:hAnsi="仿宋" w:hint="eastAsia"/>
          <w:sz w:val="32"/>
          <w:szCs w:val="32"/>
        </w:rPr>
        <w:t>设信息</w:t>
      </w:r>
      <w:proofErr w:type="gramEnd"/>
      <w:r w:rsidR="00CB0B40" w:rsidRPr="00CB0B40">
        <w:rPr>
          <w:rFonts w:ascii="仿宋" w:eastAsia="仿宋" w:hAnsi="仿宋" w:hint="eastAsia"/>
          <w:sz w:val="32"/>
          <w:szCs w:val="32"/>
        </w:rPr>
        <w:t>科、秘书科、文书科、综合一科、综合二科、机要室、后勤服务中心、改革办等</w:t>
      </w:r>
      <w:r w:rsidR="00CB0B40">
        <w:rPr>
          <w:rFonts w:ascii="仿宋" w:eastAsia="仿宋" w:hAnsi="仿宋" w:hint="eastAsia"/>
          <w:sz w:val="32"/>
          <w:szCs w:val="32"/>
        </w:rPr>
        <w:t>科室，</w:t>
      </w:r>
      <w:r w:rsidR="00D80AA8" w:rsidRPr="00D80AA8">
        <w:rPr>
          <w:rFonts w:ascii="仿宋" w:eastAsia="仿宋" w:hAnsi="仿宋" w:hint="eastAsia"/>
          <w:sz w:val="32"/>
          <w:szCs w:val="32"/>
        </w:rPr>
        <w:t>无</w:t>
      </w:r>
      <w:r w:rsidR="00CB0B40">
        <w:rPr>
          <w:rFonts w:ascii="仿宋" w:eastAsia="仿宋" w:hAnsi="仿宋" w:hint="eastAsia"/>
          <w:sz w:val="32"/>
          <w:szCs w:val="32"/>
        </w:rPr>
        <w:t>独立核算的</w:t>
      </w:r>
      <w:r w:rsidR="00D80AA8" w:rsidRPr="00D80AA8">
        <w:rPr>
          <w:rFonts w:ascii="仿宋" w:eastAsia="仿宋" w:hAnsi="仿宋" w:hint="eastAsia"/>
          <w:sz w:val="32"/>
          <w:szCs w:val="32"/>
        </w:rPr>
        <w:t>二级预算单位，</w:t>
      </w:r>
      <w:r w:rsidR="002310DD">
        <w:rPr>
          <w:rFonts w:ascii="仿宋" w:eastAsia="仿宋" w:hAnsi="仿宋" w:hint="eastAsia"/>
          <w:sz w:val="32"/>
          <w:szCs w:val="32"/>
        </w:rPr>
        <w:t>本部门</w:t>
      </w:r>
      <w:r w:rsidR="007D4319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5C1BA0" w:rsidRDefault="005C1BA0" w:rsidP="005C1BA0">
      <w:pPr>
        <w:rPr>
          <w:rFonts w:ascii="黑体" w:eastAsia="黑体" w:hAnsi="黑体"/>
          <w:sz w:val="32"/>
          <w:szCs w:val="32"/>
        </w:rPr>
      </w:pPr>
    </w:p>
    <w:p w:rsidR="005C1BA0" w:rsidRPr="005C1BA0" w:rsidRDefault="005C1BA0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D80AA8">
        <w:rPr>
          <w:rFonts w:ascii="仿宋" w:eastAsia="仿宋" w:hAnsi="仿宋"/>
          <w:sz w:val="32"/>
          <w:szCs w:val="32"/>
        </w:rPr>
        <w:t>653.97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D80AA8">
        <w:rPr>
          <w:rFonts w:ascii="仿宋" w:eastAsia="仿宋" w:hAnsi="仿宋"/>
          <w:sz w:val="32"/>
          <w:szCs w:val="32"/>
        </w:rPr>
        <w:t>653.97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EB05FF">
        <w:rPr>
          <w:rFonts w:ascii="仿宋" w:eastAsia="仿宋" w:hAnsi="仿宋"/>
          <w:sz w:val="32"/>
          <w:szCs w:val="32"/>
        </w:rPr>
        <w:t>653.97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EB05FF">
        <w:rPr>
          <w:rFonts w:ascii="仿宋" w:eastAsia="仿宋" w:hAnsi="仿宋"/>
          <w:sz w:val="32"/>
          <w:szCs w:val="32"/>
        </w:rPr>
        <w:t>653.97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F83148">
        <w:rPr>
          <w:rFonts w:ascii="仿宋" w:eastAsia="仿宋" w:hAnsi="仿宋"/>
          <w:sz w:val="32"/>
          <w:szCs w:val="32"/>
        </w:rPr>
        <w:t>347.47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F83148">
        <w:rPr>
          <w:rFonts w:ascii="仿宋" w:eastAsia="仿宋" w:hAnsi="仿宋"/>
          <w:sz w:val="32"/>
          <w:szCs w:val="32"/>
        </w:rPr>
        <w:t>53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F83148">
        <w:rPr>
          <w:rFonts w:ascii="仿宋" w:eastAsia="仿宋" w:hAnsi="仿宋"/>
          <w:sz w:val="32"/>
          <w:szCs w:val="32"/>
        </w:rPr>
        <w:t>306.5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F83148">
        <w:rPr>
          <w:rFonts w:ascii="仿宋" w:eastAsia="仿宋" w:hAnsi="仿宋"/>
          <w:sz w:val="32"/>
          <w:szCs w:val="32"/>
        </w:rPr>
        <w:t>47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Pr="00340964" w:rsidRDefault="00083F78" w:rsidP="00340964">
      <w:pPr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340964">
        <w:rPr>
          <w:rFonts w:ascii="仿宋" w:eastAsia="仿宋" w:hAnsi="仿宋"/>
          <w:sz w:val="32"/>
          <w:szCs w:val="32"/>
        </w:rPr>
        <w:t>208.</w:t>
      </w:r>
      <w:r w:rsidR="00593BE2">
        <w:rPr>
          <w:rFonts w:ascii="仿宋" w:eastAsia="仿宋" w:hAnsi="仿宋"/>
          <w:sz w:val="32"/>
          <w:szCs w:val="32"/>
        </w:rPr>
        <w:t>4</w:t>
      </w:r>
      <w:r w:rsidRPr="00CB522C"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340964">
        <w:rPr>
          <w:rFonts w:ascii="仿宋" w:eastAsia="仿宋" w:hAnsi="仿宋" w:hint="eastAsia"/>
          <w:sz w:val="32"/>
          <w:szCs w:val="32"/>
        </w:rPr>
        <w:t>3</w:t>
      </w:r>
      <w:r w:rsidR="00340964">
        <w:rPr>
          <w:rFonts w:ascii="仿宋" w:eastAsia="仿宋" w:hAnsi="仿宋"/>
          <w:sz w:val="32"/>
          <w:szCs w:val="32"/>
        </w:rPr>
        <w:t>2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</w:t>
      </w:r>
      <w:r w:rsidR="00CB0B40">
        <w:rPr>
          <w:rFonts w:ascii="仿宋" w:eastAsia="仿宋" w:hAnsi="仿宋" w:hint="eastAsia"/>
          <w:sz w:val="32"/>
          <w:szCs w:val="32"/>
        </w:rPr>
        <w:t>人员增加和</w:t>
      </w:r>
      <w:r w:rsidRPr="00CB522C">
        <w:rPr>
          <w:rFonts w:ascii="仿宋" w:eastAsia="仿宋" w:hAnsi="仿宋" w:hint="eastAsia"/>
          <w:sz w:val="32"/>
          <w:szCs w:val="32"/>
        </w:rPr>
        <w:t>人员工资标准的提高。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F571EA">
        <w:rPr>
          <w:rFonts w:ascii="仿宋" w:eastAsia="仿宋" w:hAnsi="仿宋"/>
          <w:sz w:val="32"/>
          <w:szCs w:val="32"/>
        </w:rPr>
        <w:t>47.2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340964">
        <w:rPr>
          <w:rFonts w:ascii="仿宋" w:eastAsia="仿宋" w:hAnsi="仿宋" w:hint="eastAsia"/>
          <w:sz w:val="32"/>
          <w:szCs w:val="32"/>
        </w:rPr>
        <w:t>办公费、印刷费、“三公”经费、差旅费、</w:t>
      </w:r>
      <w:r w:rsidR="00CB0B40">
        <w:rPr>
          <w:rFonts w:ascii="仿宋" w:eastAsia="仿宋" w:hAnsi="仿宋" w:hint="eastAsia"/>
          <w:sz w:val="32"/>
          <w:szCs w:val="32"/>
        </w:rPr>
        <w:t>会议费、</w:t>
      </w:r>
      <w:r w:rsidRPr="00340964">
        <w:rPr>
          <w:rFonts w:ascii="仿宋" w:eastAsia="仿宋" w:hAnsi="仿宋" w:hint="eastAsia"/>
          <w:sz w:val="32"/>
          <w:szCs w:val="32"/>
        </w:rPr>
        <w:t>培训费，</w:t>
      </w:r>
      <w:r>
        <w:rPr>
          <w:rFonts w:ascii="仿宋" w:eastAsia="仿宋" w:hAnsi="仿宋" w:hint="eastAsia"/>
          <w:sz w:val="32"/>
          <w:szCs w:val="32"/>
        </w:rPr>
        <w:t>比上年</w:t>
      </w:r>
      <w:r w:rsidR="00785743">
        <w:rPr>
          <w:rFonts w:ascii="仿宋" w:eastAsia="仿宋" w:hAnsi="仿宋" w:hint="eastAsia"/>
          <w:sz w:val="32"/>
          <w:szCs w:val="32"/>
        </w:rPr>
        <w:t>增加0</w:t>
      </w:r>
      <w:r w:rsidR="00785743">
        <w:rPr>
          <w:rFonts w:ascii="仿宋" w:eastAsia="仿宋" w:hAnsi="仿宋"/>
          <w:sz w:val="32"/>
          <w:szCs w:val="32"/>
        </w:rPr>
        <w:t>.5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85743">
        <w:rPr>
          <w:rFonts w:ascii="仿宋" w:eastAsia="仿宋" w:hAnsi="仿宋" w:hint="eastAsia"/>
          <w:sz w:val="32"/>
          <w:szCs w:val="32"/>
        </w:rPr>
        <w:t>增加0</w:t>
      </w:r>
      <w:r w:rsidR="00785743">
        <w:rPr>
          <w:rFonts w:ascii="仿宋" w:eastAsia="仿宋" w:hAnsi="仿宋"/>
          <w:sz w:val="32"/>
          <w:szCs w:val="32"/>
        </w:rPr>
        <w:t>.1</w:t>
      </w:r>
      <w:r>
        <w:rPr>
          <w:rFonts w:ascii="仿宋" w:eastAsia="仿宋" w:hAnsi="仿宋" w:hint="eastAsia"/>
          <w:sz w:val="32"/>
          <w:szCs w:val="32"/>
        </w:rPr>
        <w:t>%，主要原因是</w:t>
      </w:r>
      <w:r w:rsidR="00785743">
        <w:rPr>
          <w:rFonts w:ascii="仿宋" w:eastAsia="仿宋" w:hAnsi="仿宋" w:hint="eastAsia"/>
          <w:sz w:val="32"/>
          <w:szCs w:val="32"/>
        </w:rPr>
        <w:t>机关人员的增加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D212CC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340964">
        <w:rPr>
          <w:rFonts w:ascii="仿宋" w:eastAsia="仿宋" w:hAnsi="仿宋"/>
          <w:sz w:val="32"/>
          <w:szCs w:val="32"/>
        </w:rPr>
        <w:t>38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D212CC">
        <w:rPr>
          <w:rFonts w:ascii="仿宋" w:eastAsia="仿宋" w:hAnsi="仿宋" w:hint="eastAsia"/>
          <w:sz w:val="32"/>
          <w:szCs w:val="32"/>
        </w:rPr>
        <w:t>较上年</w:t>
      </w:r>
      <w:r w:rsidR="00B66F0B">
        <w:rPr>
          <w:rFonts w:ascii="仿宋" w:eastAsia="仿宋" w:hAnsi="仿宋" w:hint="eastAsia"/>
          <w:sz w:val="32"/>
          <w:szCs w:val="32"/>
        </w:rPr>
        <w:t>增加5</w:t>
      </w:r>
      <w:r w:rsidR="00B66F0B">
        <w:rPr>
          <w:rFonts w:ascii="仿宋" w:eastAsia="仿宋" w:hAnsi="仿宋"/>
          <w:sz w:val="32"/>
          <w:szCs w:val="32"/>
        </w:rPr>
        <w:t>.5</w:t>
      </w:r>
      <w:r w:rsidR="00D212CC">
        <w:rPr>
          <w:rFonts w:ascii="仿宋" w:eastAsia="仿宋" w:hAnsi="仿宋" w:hint="eastAsia"/>
          <w:sz w:val="32"/>
          <w:szCs w:val="32"/>
        </w:rPr>
        <w:t>万元，主要原因是由于</w:t>
      </w:r>
      <w:r w:rsidR="00B66F0B">
        <w:rPr>
          <w:rFonts w:ascii="仿宋" w:eastAsia="仿宋" w:hAnsi="仿宋" w:hint="eastAsia"/>
          <w:sz w:val="32"/>
          <w:szCs w:val="32"/>
        </w:rPr>
        <w:t>单位业务量增加</w:t>
      </w:r>
      <w:r w:rsidR="00AB0C77">
        <w:rPr>
          <w:rFonts w:ascii="仿宋" w:eastAsia="仿宋" w:hAnsi="仿宋" w:hint="eastAsia"/>
          <w:sz w:val="32"/>
          <w:szCs w:val="32"/>
        </w:rPr>
        <w:t>及实际工作需要</w:t>
      </w:r>
      <w:r w:rsidR="00D212CC">
        <w:rPr>
          <w:rFonts w:ascii="仿宋" w:eastAsia="仿宋" w:hAnsi="仿宋" w:hint="eastAsia"/>
          <w:sz w:val="32"/>
          <w:szCs w:val="32"/>
        </w:rPr>
        <w:t>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</w:t>
      </w:r>
      <w:r w:rsidR="005C7BDE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CB0B40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340964">
        <w:rPr>
          <w:rFonts w:ascii="仿宋" w:eastAsia="仿宋" w:hAnsi="仿宋"/>
          <w:sz w:val="32"/>
          <w:szCs w:val="32"/>
        </w:rPr>
        <w:t>24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340964">
        <w:rPr>
          <w:rFonts w:ascii="仿宋" w:eastAsia="仿宋" w:hAnsi="仿宋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340964">
        <w:rPr>
          <w:rFonts w:ascii="仿宋" w:eastAsia="仿宋" w:hAnsi="仿宋"/>
          <w:sz w:val="32"/>
          <w:szCs w:val="32"/>
        </w:rPr>
        <w:t>24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r w:rsidR="00340964">
        <w:rPr>
          <w:rFonts w:ascii="仿宋" w:eastAsia="仿宋" w:hAnsi="仿宋"/>
          <w:sz w:val="32"/>
          <w:szCs w:val="32"/>
        </w:rPr>
        <w:t>13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7D4319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553A23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311868" w:rsidRDefault="00311868" w:rsidP="0031186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七、预算绩效管理工作开展情况说明</w:t>
      </w:r>
    </w:p>
    <w:p w:rsidR="00311868" w:rsidRDefault="00311868" w:rsidP="0031186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311868" w:rsidRDefault="00311868" w:rsidP="00311868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311868" w:rsidRDefault="00311868" w:rsidP="0031186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50万元以上通用设备0台（套），单位价值100万元以上专用设备0台（套）。</w:t>
      </w:r>
    </w:p>
    <w:p w:rsidR="00311868" w:rsidRPr="00311868" w:rsidRDefault="00311868" w:rsidP="00CA5A8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F027A0" w:rsidRPr="005C1B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指除上述“财政拨款”、“事业收入”、“事业单位经营收入”、“附属单位上缴收入”等以外的收入。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7D4319" w:rsidRPr="001A450C" w:rsidRDefault="007D4319" w:rsidP="00E24E11">
      <w:pPr>
        <w:rPr>
          <w:rFonts w:ascii="仿宋" w:eastAsia="仿宋" w:hAnsi="仿宋"/>
          <w:sz w:val="32"/>
          <w:szCs w:val="32"/>
        </w:rPr>
      </w:pP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EBC" w:rsidRDefault="00251EBC" w:rsidP="00B25A37">
      <w:r>
        <w:separator/>
      </w:r>
    </w:p>
  </w:endnote>
  <w:endnote w:type="continuationSeparator" w:id="0">
    <w:p w:rsidR="00251EBC" w:rsidRDefault="00251EBC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EBC" w:rsidRDefault="00251EBC" w:rsidP="00B25A37">
      <w:r>
        <w:separator/>
      </w:r>
    </w:p>
  </w:footnote>
  <w:footnote w:type="continuationSeparator" w:id="0">
    <w:p w:rsidR="00251EBC" w:rsidRDefault="00251EBC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06BA6"/>
    <w:rsid w:val="00213FB6"/>
    <w:rsid w:val="00214722"/>
    <w:rsid w:val="00220CDC"/>
    <w:rsid w:val="00224A75"/>
    <w:rsid w:val="002310DD"/>
    <w:rsid w:val="0024686B"/>
    <w:rsid w:val="00251EBC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1868"/>
    <w:rsid w:val="0031611D"/>
    <w:rsid w:val="00326DBC"/>
    <w:rsid w:val="003318E0"/>
    <w:rsid w:val="00340964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3BE2"/>
    <w:rsid w:val="00597C5D"/>
    <w:rsid w:val="005A4BCA"/>
    <w:rsid w:val="005B24C5"/>
    <w:rsid w:val="005B3B9A"/>
    <w:rsid w:val="005C1BA0"/>
    <w:rsid w:val="005C7BDE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45B24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85743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1C97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C77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6F0B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0B40"/>
    <w:rsid w:val="00CB3F5A"/>
    <w:rsid w:val="00CB522C"/>
    <w:rsid w:val="00CC25AE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80AA8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4E11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05FF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571EA"/>
    <w:rsid w:val="00F83148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5D889B"/>
  <w15:docId w15:val="{A3C3BE75-ADA3-462F-AC38-CE9BECC1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B25A37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80A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lxl</cp:lastModifiedBy>
  <cp:revision>11</cp:revision>
  <dcterms:created xsi:type="dcterms:W3CDTF">2018-10-09T08:46:00Z</dcterms:created>
  <dcterms:modified xsi:type="dcterms:W3CDTF">2018-10-31T03:24:00Z</dcterms:modified>
</cp:coreProperties>
</file>