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DC1" w:rsidRDefault="001C4DC1">
      <w:pPr>
        <w:rPr>
          <w:rFonts w:ascii="方正小标宋_GBK" w:eastAsia="方正小标宋_GBK"/>
          <w:sz w:val="40"/>
        </w:rPr>
      </w:pPr>
    </w:p>
    <w:p w:rsidR="001C4DC1" w:rsidRDefault="001C4DC1">
      <w:pPr>
        <w:rPr>
          <w:rFonts w:ascii="方正小标宋_GBK" w:eastAsia="方正小标宋_GBK"/>
          <w:sz w:val="40"/>
        </w:rPr>
      </w:pPr>
    </w:p>
    <w:p w:rsidR="003E3AB8" w:rsidRDefault="003E3AB8">
      <w:pPr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bCs/>
          <w:w w:val="85"/>
          <w:sz w:val="56"/>
        </w:rPr>
      </w:pPr>
      <w:r w:rsidRPr="000E76B8">
        <w:rPr>
          <w:rFonts w:ascii="方正小标宋_GBK" w:eastAsia="方正小标宋_GBK" w:hint="eastAsia"/>
          <w:bCs/>
          <w:w w:val="85"/>
          <w:sz w:val="56"/>
        </w:rPr>
        <w:t>中共濮阳市华龙区委</w:t>
      </w:r>
    </w:p>
    <w:p w:rsidR="001C4DC1" w:rsidRPr="0074618A" w:rsidRDefault="000E76B8">
      <w:pPr>
        <w:jc w:val="center"/>
        <w:rPr>
          <w:rFonts w:ascii="方正小标宋_GBK" w:eastAsia="方正小标宋_GBK"/>
          <w:bCs/>
          <w:w w:val="85"/>
          <w:sz w:val="56"/>
        </w:rPr>
      </w:pPr>
      <w:r w:rsidRPr="000E76B8">
        <w:rPr>
          <w:rFonts w:ascii="方正小标宋_GBK" w:eastAsia="方正小标宋_GBK" w:hint="eastAsia"/>
          <w:bCs/>
          <w:w w:val="85"/>
          <w:sz w:val="56"/>
        </w:rPr>
        <w:t>华龙区人民政府督查局</w:t>
      </w:r>
    </w:p>
    <w:p w:rsidR="001C4DC1" w:rsidRPr="0074618A" w:rsidRDefault="003E3AB8">
      <w:pPr>
        <w:jc w:val="center"/>
        <w:rPr>
          <w:rFonts w:ascii="方正小标宋_GBK" w:eastAsia="方正小标宋_GBK"/>
          <w:bCs/>
          <w:spacing w:val="-20"/>
          <w:sz w:val="44"/>
        </w:rPr>
      </w:pPr>
      <w:r w:rsidRPr="0074618A">
        <w:rPr>
          <w:rFonts w:ascii="方正小标宋_GBK" w:eastAsia="方正小标宋_GBK" w:hint="eastAsia"/>
          <w:bCs/>
          <w:w w:val="85"/>
          <w:sz w:val="56"/>
        </w:rPr>
        <w:t>2018年部门预算公开说明</w:t>
      </w:r>
    </w:p>
    <w:p w:rsidR="001C4DC1" w:rsidRDefault="001C4DC1">
      <w:pPr>
        <w:jc w:val="center"/>
        <w:rPr>
          <w:rFonts w:ascii="方正小标宋_GBK" w:eastAsia="方正小标宋_GBK"/>
          <w:sz w:val="40"/>
        </w:rPr>
      </w:pPr>
    </w:p>
    <w:p w:rsidR="001C4DC1" w:rsidRDefault="001C4DC1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1C4DC1" w:rsidRDefault="001C4DC1">
      <w:pPr>
        <w:jc w:val="center"/>
        <w:rPr>
          <w:rFonts w:ascii="方正小标宋_GBK" w:eastAsia="方正小标宋_GBK"/>
          <w:sz w:val="40"/>
        </w:rPr>
      </w:pPr>
    </w:p>
    <w:p w:rsidR="000E76B8" w:rsidRDefault="000E76B8">
      <w:pPr>
        <w:jc w:val="center"/>
        <w:rPr>
          <w:rFonts w:ascii="方正小标宋_GBK" w:eastAsia="方正小标宋_GBK"/>
          <w:sz w:val="40"/>
        </w:rPr>
      </w:pPr>
    </w:p>
    <w:p w:rsidR="001C4DC1" w:rsidRDefault="001C4DC1">
      <w:pPr>
        <w:rPr>
          <w:rFonts w:ascii="方正小标宋_GBK" w:eastAsia="方正小标宋_GBK"/>
          <w:sz w:val="40"/>
        </w:rPr>
      </w:pPr>
    </w:p>
    <w:p w:rsidR="001C4DC1" w:rsidRDefault="001C4DC1">
      <w:pPr>
        <w:jc w:val="center"/>
        <w:rPr>
          <w:rFonts w:ascii="方正小标宋_GBK" w:eastAsia="方正小标宋_GBK"/>
          <w:sz w:val="40"/>
        </w:rPr>
      </w:pPr>
    </w:p>
    <w:p w:rsidR="001C4DC1" w:rsidRPr="0074618A" w:rsidRDefault="001C4DC1">
      <w:pPr>
        <w:jc w:val="center"/>
        <w:rPr>
          <w:rFonts w:ascii="楷体" w:eastAsia="楷体" w:hAnsi="楷体"/>
          <w:sz w:val="40"/>
          <w:szCs w:val="40"/>
        </w:rPr>
      </w:pPr>
    </w:p>
    <w:p w:rsidR="001C4DC1" w:rsidRPr="0074618A" w:rsidRDefault="003E3AB8">
      <w:pPr>
        <w:jc w:val="center"/>
        <w:rPr>
          <w:rFonts w:ascii="楷体" w:eastAsia="楷体" w:hAnsi="楷体"/>
          <w:b/>
          <w:bCs/>
          <w:w w:val="85"/>
          <w:sz w:val="40"/>
          <w:szCs w:val="40"/>
        </w:rPr>
      </w:pPr>
      <w:r w:rsidRPr="0074618A">
        <w:rPr>
          <w:rFonts w:ascii="楷体" w:eastAsia="楷体" w:hAnsi="楷体" w:hint="eastAsia"/>
          <w:b/>
          <w:bCs/>
          <w:w w:val="85"/>
          <w:sz w:val="40"/>
          <w:szCs w:val="40"/>
        </w:rPr>
        <w:t>二〇一八年九月</w:t>
      </w:r>
    </w:p>
    <w:p w:rsidR="001C4DC1" w:rsidRDefault="003E3AB8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1C4DC1" w:rsidRDefault="001C4DC1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0E76B8" w:rsidRPr="000E76B8">
        <w:rPr>
          <w:rFonts w:ascii="黑体" w:eastAsia="黑体" w:hAnsi="黑体" w:hint="eastAsia"/>
          <w:color w:val="000000"/>
          <w:sz w:val="32"/>
          <w:szCs w:val="32"/>
        </w:rPr>
        <w:t>中共濮阳市华龙区委华龙区人民政府督查局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1C4DC1" w:rsidRDefault="003E3AB8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1C4DC1" w:rsidRDefault="001C4DC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C4DC1" w:rsidRDefault="001C4DC1">
      <w:pPr>
        <w:rPr>
          <w:rFonts w:ascii="黑体" w:eastAsia="黑体" w:hAnsi="黑体"/>
          <w:sz w:val="32"/>
          <w:szCs w:val="32"/>
        </w:rPr>
      </w:pPr>
    </w:p>
    <w:p w:rsidR="001C4DC1" w:rsidRDefault="001C4DC1">
      <w:pPr>
        <w:rPr>
          <w:rFonts w:ascii="黑体" w:eastAsia="黑体" w:hAnsi="黑体"/>
          <w:sz w:val="32"/>
          <w:szCs w:val="32"/>
        </w:rPr>
      </w:pPr>
    </w:p>
    <w:p w:rsidR="001C4DC1" w:rsidRDefault="001C4DC1">
      <w:pPr>
        <w:rPr>
          <w:rFonts w:ascii="黑体" w:eastAsia="黑体" w:hAnsi="黑体"/>
          <w:sz w:val="32"/>
          <w:szCs w:val="32"/>
        </w:rPr>
      </w:pPr>
    </w:p>
    <w:p w:rsidR="001C4DC1" w:rsidRDefault="001C4DC1">
      <w:pPr>
        <w:rPr>
          <w:rFonts w:ascii="黑体" w:eastAsia="黑体" w:hAnsi="黑体"/>
          <w:sz w:val="32"/>
          <w:szCs w:val="32"/>
        </w:rPr>
      </w:pP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1C4DC1" w:rsidRDefault="003E3AB8" w:rsidP="000E76B8">
      <w:pPr>
        <w:numPr>
          <w:ilvl w:val="0"/>
          <w:numId w:val="2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部门主要职责</w:t>
      </w:r>
    </w:p>
    <w:p w:rsidR="001C4DC1" w:rsidRDefault="000E76B8" w:rsidP="000E76B8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负责市委、市政府交办我区落实事项及区委、区政府重大决策、重要工作部署和其它涉及全区中心工作的督促检查。</w:t>
      </w:r>
    </w:p>
    <w:p w:rsidR="001C4DC1" w:rsidRDefault="000E76B8" w:rsidP="000E76B8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负责上级党委、政府和区委、区政府主要领导讲话精神和批示指示事项的督促查办。</w:t>
      </w:r>
    </w:p>
    <w:p w:rsidR="001C4DC1" w:rsidRDefault="000E76B8" w:rsidP="000E76B8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负责区委、区政府综合台</w:t>
      </w:r>
      <w:proofErr w:type="gramStart"/>
      <w:r w:rsidR="003E3AB8">
        <w:rPr>
          <w:rFonts w:ascii="仿宋_GB2312" w:eastAsia="仿宋_GB2312" w:hAnsi="仿宋_GB2312" w:cs="仿宋_GB2312" w:hint="eastAsia"/>
          <w:sz w:val="32"/>
          <w:szCs w:val="32"/>
        </w:rPr>
        <w:t>账管理</w:t>
      </w:r>
      <w:proofErr w:type="gramEnd"/>
      <w:r w:rsidR="003E3AB8">
        <w:rPr>
          <w:rFonts w:ascii="仿宋_GB2312" w:eastAsia="仿宋_GB2312" w:hAnsi="仿宋_GB2312" w:cs="仿宋_GB2312" w:hint="eastAsia"/>
          <w:sz w:val="32"/>
          <w:szCs w:val="32"/>
        </w:rPr>
        <w:t>工作。</w:t>
      </w:r>
    </w:p>
    <w:p w:rsidR="001C4DC1" w:rsidRDefault="000E76B8" w:rsidP="000E76B8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负责区委、区政府目标管理和综合考评工作。</w:t>
      </w:r>
    </w:p>
    <w:p w:rsidR="001C4DC1" w:rsidRDefault="000E76B8" w:rsidP="000E76B8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</w:t>
      </w:r>
      <w:proofErr w:type="gramStart"/>
      <w:r w:rsidR="003E3AB8">
        <w:rPr>
          <w:rFonts w:ascii="仿宋_GB2312" w:eastAsia="仿宋_GB2312" w:hAnsi="仿宋_GB2312" w:cs="仿宋_GB2312" w:hint="eastAsia"/>
          <w:sz w:val="32"/>
          <w:szCs w:val="32"/>
        </w:rPr>
        <w:t>人民网</w:t>
      </w:r>
      <w:proofErr w:type="gramEnd"/>
      <w:r w:rsidR="003E3AB8">
        <w:rPr>
          <w:rFonts w:ascii="仿宋_GB2312" w:eastAsia="仿宋_GB2312" w:hAnsi="仿宋_GB2312" w:cs="仿宋_GB2312" w:hint="eastAsia"/>
          <w:sz w:val="32"/>
          <w:szCs w:val="32"/>
        </w:rPr>
        <w:t>网民留言办理工作。</w:t>
      </w:r>
    </w:p>
    <w:p w:rsidR="001C4DC1" w:rsidRDefault="000E76B8" w:rsidP="000E76B8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负责人大议案建议和政协提案办理的督促落实。</w:t>
      </w:r>
    </w:p>
    <w:p w:rsidR="001C4DC1" w:rsidRDefault="000E76B8" w:rsidP="000E76B8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负责全区督查队伍的管理和督查工作的指导协调。</w:t>
      </w:r>
    </w:p>
    <w:p w:rsidR="001C4DC1" w:rsidRDefault="000E76B8" w:rsidP="000E76B8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</w:t>
      </w:r>
      <w:r w:rsidR="003E3AB8">
        <w:rPr>
          <w:rFonts w:ascii="仿宋_GB2312" w:eastAsia="仿宋_GB2312" w:hAnsi="仿宋_GB2312" w:cs="仿宋_GB2312" w:hint="eastAsia"/>
          <w:sz w:val="32"/>
          <w:szCs w:val="32"/>
        </w:rPr>
        <w:t>负责区委、区政府交办的其他工作任务。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1C4DC1" w:rsidRDefault="003E3AB8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2012年2月，整合区委督查室、区政府督查室、区政府目标办，挂牌成立华龙区督查局。下设办公室、督查一室、督查二室、督查三室、督查四室、督查五室、绩效考评室、专项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查办室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八个科室。</w:t>
      </w:r>
      <w:r>
        <w:rPr>
          <w:rFonts w:ascii="仿宋" w:eastAsia="仿宋" w:hAnsi="仿宋" w:hint="eastAsia"/>
          <w:sz w:val="32"/>
          <w:szCs w:val="32"/>
        </w:rPr>
        <w:t>本单位经费实行全额预算管理，无下属预算单位。</w:t>
      </w:r>
    </w:p>
    <w:p w:rsidR="000E76B8" w:rsidRDefault="000E76B8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1C4DC1" w:rsidRDefault="001C4DC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8年本部门财政预算收入总计215.47万元，支出总计215.47万元。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8年本部门财政预算收入总计215.47万元，支出总计215.47万元。其中：基本支出160.47万元，占比74.5%，项目支出55万元，占比25.5%。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2018年本部门财政预算较上年增加1.65万元，增长0.7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。主要原因是由于人员工资标准的提高。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8年本部门机关运行经费安排9.2万元，主要用于办公费、</w:t>
      </w:r>
      <w:r w:rsidR="00AE1859">
        <w:rPr>
          <w:rFonts w:ascii="仿宋" w:eastAsia="仿宋" w:hAnsi="仿宋" w:hint="eastAsia"/>
          <w:sz w:val="32"/>
          <w:szCs w:val="32"/>
        </w:rPr>
        <w:t>维修费</w:t>
      </w:r>
      <w:r>
        <w:rPr>
          <w:rFonts w:ascii="仿宋" w:eastAsia="仿宋" w:hAnsi="仿宋" w:hint="eastAsia"/>
          <w:sz w:val="32"/>
          <w:szCs w:val="32"/>
        </w:rPr>
        <w:t>、“三公”经费</w:t>
      </w:r>
      <w:r w:rsidR="00AE1859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，</w:t>
      </w:r>
      <w:r w:rsidR="00AE1859">
        <w:rPr>
          <w:rFonts w:ascii="仿宋" w:eastAsia="仿宋" w:hAnsi="仿宋" w:hint="eastAsia"/>
          <w:sz w:val="32"/>
          <w:szCs w:val="32"/>
        </w:rPr>
        <w:t>与上年持平</w:t>
      </w:r>
      <w:r>
        <w:rPr>
          <w:rFonts w:ascii="仿宋" w:eastAsia="仿宋" w:hAnsi="仿宋" w:hint="eastAsia"/>
          <w:sz w:val="32"/>
          <w:szCs w:val="32"/>
        </w:rPr>
        <w:t>，主要原因是</w:t>
      </w:r>
      <w:r w:rsidR="00AE1859">
        <w:rPr>
          <w:rFonts w:ascii="仿宋" w:eastAsia="仿宋" w:hAnsi="仿宋" w:hint="eastAsia"/>
          <w:sz w:val="32"/>
          <w:szCs w:val="32"/>
        </w:rPr>
        <w:t>本单位无人员变动，</w:t>
      </w:r>
      <w:proofErr w:type="gramStart"/>
      <w:r w:rsidR="00AE1859">
        <w:rPr>
          <w:rFonts w:ascii="仿宋" w:eastAsia="仿宋" w:hAnsi="仿宋" w:hint="eastAsia"/>
          <w:sz w:val="32"/>
          <w:szCs w:val="32"/>
        </w:rPr>
        <w:t>无人均</w:t>
      </w:r>
      <w:proofErr w:type="gramEnd"/>
      <w:r w:rsidR="00AE1859">
        <w:rPr>
          <w:rFonts w:ascii="仿宋" w:eastAsia="仿宋" w:hAnsi="仿宋" w:hint="eastAsia"/>
          <w:sz w:val="32"/>
          <w:szCs w:val="32"/>
        </w:rPr>
        <w:t>公用经费调整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8年本部门“三公”经费预算4.57万元，较上年减少1.43万元，主要原因是由于严格执行中央八项规定等相关要求，厉行勤俭节约，压减“三公”经费。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1.因公出国（境）费0万元；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AE1859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费3.57万元，其中：公务用车购置0万元，公务用车运行费3.57万元。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3.公务接待费1万元。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8年本单位无政府采购预算安排。</w:t>
      </w:r>
    </w:p>
    <w:p w:rsidR="001C4DC1" w:rsidRDefault="003E3AB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本单位无使用政府性基金预算安排的支出。</w:t>
      </w:r>
    </w:p>
    <w:p w:rsidR="00CD1E04" w:rsidRDefault="00CD1E04" w:rsidP="00CD1E0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CD1E04" w:rsidRDefault="00CD1E04" w:rsidP="00CD1E0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CD1E04" w:rsidRDefault="00CD1E04" w:rsidP="00CD1E04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CD1E04" w:rsidRDefault="00CD1E04" w:rsidP="00CD1E0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辆、一般执法执勤用车0辆、特种专业技术用车0辆，其他用车0辆；单位价值50万元以上通用设备0台（套），单位价值100万元以上专用设备0台（套）。</w:t>
      </w:r>
    </w:p>
    <w:p w:rsidR="00CD1E04" w:rsidRPr="00CD1E04" w:rsidRDefault="00CD1E0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1C4DC1" w:rsidRDefault="001C4DC1">
      <w:pPr>
        <w:rPr>
          <w:rFonts w:ascii="仿宋" w:eastAsia="仿宋" w:hAnsi="仿宋"/>
          <w:sz w:val="32"/>
          <w:szCs w:val="32"/>
        </w:rPr>
      </w:pPr>
    </w:p>
    <w:p w:rsidR="0035267A" w:rsidRDefault="0035267A">
      <w:pPr>
        <w:rPr>
          <w:rFonts w:ascii="黑体" w:eastAsia="黑体" w:hAnsi="黑体"/>
          <w:sz w:val="32"/>
          <w:szCs w:val="32"/>
        </w:rPr>
      </w:pP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1C4DC1" w:rsidRDefault="003E3AB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1C4DC1" w:rsidRDefault="001C4DC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1C4DC1" w:rsidRDefault="003E3AB8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</w:t>
      </w:r>
      <w:r>
        <w:rPr>
          <w:rFonts w:ascii="仿宋" w:eastAsia="仿宋" w:hAnsi="仿宋" w:hint="eastAsia"/>
          <w:sz w:val="32"/>
          <w:szCs w:val="32"/>
        </w:rPr>
        <w:lastRenderedPageBreak/>
        <w:t>管理费、公务用车运行维护费以及其他费用。</w:t>
      </w:r>
    </w:p>
    <w:p w:rsidR="001C4DC1" w:rsidRDefault="003E3AB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1C4DC1" w:rsidRDefault="003E3AB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sectPr w:rsidR="001C4DC1" w:rsidSect="000E7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C0" w:rsidRDefault="00CA3EC0" w:rsidP="000E76B8">
      <w:r>
        <w:separator/>
      </w:r>
    </w:p>
  </w:endnote>
  <w:endnote w:type="continuationSeparator" w:id="0">
    <w:p w:rsidR="00CA3EC0" w:rsidRDefault="00CA3EC0" w:rsidP="000E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C0" w:rsidRDefault="00CA3EC0" w:rsidP="000E76B8">
      <w:r>
        <w:separator/>
      </w:r>
    </w:p>
  </w:footnote>
  <w:footnote w:type="continuationSeparator" w:id="0">
    <w:p w:rsidR="00CA3EC0" w:rsidRDefault="00CA3EC0" w:rsidP="000E7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9321615"/>
    <w:multiLevelType w:val="singleLevel"/>
    <w:tmpl w:val="375E9074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abstractNum w:abstractNumId="1" w15:restartNumberingAfterBreak="0">
    <w:nsid w:val="4C007259"/>
    <w:multiLevelType w:val="hybridMultilevel"/>
    <w:tmpl w:val="13F0265A"/>
    <w:lvl w:ilvl="0" w:tplc="41AAA1A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E76B8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C4DC1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943D9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67A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AB8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0ECB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618A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E1859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3EC0"/>
    <w:rsid w:val="00CA5A8E"/>
    <w:rsid w:val="00CA790B"/>
    <w:rsid w:val="00CB3F5A"/>
    <w:rsid w:val="00CB522C"/>
    <w:rsid w:val="00CC26EC"/>
    <w:rsid w:val="00CD1BAC"/>
    <w:rsid w:val="00CD1E04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F46221B"/>
    <w:rsid w:val="1AE128C7"/>
    <w:rsid w:val="1EC80280"/>
    <w:rsid w:val="231671BC"/>
    <w:rsid w:val="2E541850"/>
    <w:rsid w:val="34876FAA"/>
    <w:rsid w:val="47F20646"/>
    <w:rsid w:val="58824919"/>
    <w:rsid w:val="592C6D7D"/>
    <w:rsid w:val="5AF8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4EC228"/>
  <w15:docId w15:val="{67496D6B-301C-419C-8BE6-311BAC0B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2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45</cp:revision>
  <cp:lastPrinted>2018-10-10T12:00:00Z</cp:lastPrinted>
  <dcterms:created xsi:type="dcterms:W3CDTF">2017-10-31T03:18:00Z</dcterms:created>
  <dcterms:modified xsi:type="dcterms:W3CDTF">2018-10-31T03:25:00Z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