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D65" w:rsidRDefault="00187D65" w:rsidP="00187D65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187D65" w:rsidRDefault="00187D65" w:rsidP="00187D65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187D65" w:rsidRDefault="00187D65" w:rsidP="00187D65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187D65" w:rsidRPr="006D5AD8" w:rsidRDefault="00187D65" w:rsidP="00236598">
      <w:pPr>
        <w:ind w:firstLineChars="500" w:firstLine="2378"/>
        <w:rPr>
          <w:rFonts w:ascii="方正小标宋_GBK" w:eastAsia="方正小标宋_GBK"/>
          <w:w w:val="85"/>
          <w:sz w:val="56"/>
        </w:rPr>
      </w:pPr>
      <w:r w:rsidRPr="006D5AD8">
        <w:rPr>
          <w:rFonts w:ascii="方正小标宋_GBK" w:eastAsia="方正小标宋_GBK" w:hint="eastAsia"/>
          <w:w w:val="85"/>
          <w:sz w:val="56"/>
        </w:rPr>
        <w:t>濮阳市华龙区司法局</w:t>
      </w:r>
    </w:p>
    <w:p w:rsidR="00187D65" w:rsidRPr="00184BAE" w:rsidRDefault="00187D65" w:rsidP="00187D65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</w:t>
      </w:r>
      <w:r w:rsidRPr="000F1EFE">
        <w:rPr>
          <w:rFonts w:ascii="方正小标宋_GBK" w:eastAsia="方正小标宋_GBK" w:hint="eastAsia"/>
          <w:w w:val="85"/>
          <w:sz w:val="56"/>
        </w:rPr>
        <w:t>年</w:t>
      </w:r>
      <w:r>
        <w:rPr>
          <w:rFonts w:ascii="方正小标宋_GBK" w:eastAsia="方正小标宋_GBK" w:hint="eastAsia"/>
          <w:w w:val="85"/>
          <w:sz w:val="56"/>
        </w:rPr>
        <w:t>部门</w:t>
      </w:r>
      <w:r w:rsidRPr="000F1EFE">
        <w:rPr>
          <w:rFonts w:ascii="方正小标宋_GBK" w:eastAsia="方正小标宋_GBK" w:hint="eastAsia"/>
          <w:w w:val="85"/>
          <w:sz w:val="56"/>
        </w:rPr>
        <w:t>预算</w:t>
      </w:r>
      <w:r>
        <w:rPr>
          <w:rFonts w:ascii="方正小标宋_GBK" w:eastAsia="方正小标宋_GBK" w:hint="eastAsia"/>
          <w:w w:val="85"/>
          <w:sz w:val="56"/>
        </w:rPr>
        <w:t>公开说明</w:t>
      </w:r>
    </w:p>
    <w:p w:rsidR="00187D65" w:rsidRPr="00236598" w:rsidRDefault="00187D65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187D65" w:rsidRPr="00236598" w:rsidRDefault="00187D65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187D65" w:rsidRPr="00236598" w:rsidRDefault="00187D65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187D65" w:rsidRPr="00236598" w:rsidRDefault="00187D65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216E76" w:rsidRDefault="00216E76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236598" w:rsidRDefault="00236598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236598" w:rsidRDefault="00236598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236598" w:rsidRDefault="00236598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236598" w:rsidRDefault="00236598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236598" w:rsidRDefault="00236598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236598" w:rsidRDefault="00236598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236598" w:rsidRDefault="00236598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187D65" w:rsidRDefault="00187D65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236598" w:rsidRPr="00236598" w:rsidRDefault="00236598" w:rsidP="00236598">
      <w:pPr>
        <w:widowControl/>
        <w:jc w:val="left"/>
        <w:rPr>
          <w:rFonts w:ascii="黑体" w:eastAsia="黑体" w:hAnsi="宋体" w:cs="宋体"/>
          <w:kern w:val="0"/>
          <w:sz w:val="28"/>
          <w:szCs w:val="28"/>
        </w:rPr>
      </w:pPr>
    </w:p>
    <w:p w:rsidR="00187D65" w:rsidRPr="000F1EFE" w:rsidRDefault="00187D65" w:rsidP="00187D65">
      <w:pPr>
        <w:jc w:val="center"/>
        <w:rPr>
          <w:rFonts w:ascii="方正小标宋_GBK" w:eastAsia="方正小标宋_GBK"/>
          <w:sz w:val="40"/>
        </w:rPr>
      </w:pPr>
      <w:r w:rsidRPr="000F1EFE">
        <w:rPr>
          <w:rFonts w:ascii="楷体_GB2312" w:eastAsia="楷体_GB2312" w:hint="eastAsia"/>
          <w:b/>
          <w:w w:val="90"/>
          <w:sz w:val="40"/>
        </w:rPr>
        <w:t>二</w:t>
      </w:r>
      <w:r w:rsidRPr="000F1EFE">
        <w:rPr>
          <w:rFonts w:ascii="宋体" w:hAnsi="宋体" w:cs="宋体" w:hint="eastAsia"/>
          <w:b/>
          <w:w w:val="90"/>
          <w:sz w:val="40"/>
        </w:rPr>
        <w:t>〇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八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 w:rsidRPr="000F1EFE"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187D65" w:rsidRPr="005164FC" w:rsidRDefault="00187D65" w:rsidP="00187D65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br w:type="page"/>
      </w:r>
      <w:r w:rsidRPr="005164FC">
        <w:rPr>
          <w:rFonts w:ascii="黑体" w:eastAsia="黑体" w:hAnsi="黑体" w:cs="黑体" w:hint="eastAsia"/>
          <w:sz w:val="44"/>
          <w:szCs w:val="44"/>
        </w:rPr>
        <w:lastRenderedPageBreak/>
        <w:t>目　　录</w:t>
      </w:r>
    </w:p>
    <w:p w:rsidR="00187D65" w:rsidRDefault="00187D65" w:rsidP="00187D65">
      <w:pPr>
        <w:jc w:val="left"/>
        <w:rPr>
          <w:rFonts w:ascii="黑体" w:eastAsia="黑体" w:hAnsi="黑体" w:cs="黑体"/>
          <w:sz w:val="32"/>
          <w:szCs w:val="32"/>
        </w:rPr>
      </w:pPr>
    </w:p>
    <w:p w:rsidR="00187D65" w:rsidRDefault="00187D65" w:rsidP="00254312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　司法局概况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187D65" w:rsidRDefault="00187D65" w:rsidP="00254312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　2017年度部门预算情况说明</w:t>
      </w:r>
    </w:p>
    <w:p w:rsidR="00187D65" w:rsidRPr="00E032F6" w:rsidRDefault="00187D65" w:rsidP="00254312">
      <w:pPr>
        <w:ind w:firstLineChars="300" w:firstLine="960"/>
        <w:rPr>
          <w:rFonts w:ascii="仿宋_GB2312" w:eastAsia="仿宋_GB2312" w:hAnsi="黑体"/>
          <w:sz w:val="32"/>
          <w:szCs w:val="32"/>
        </w:rPr>
      </w:pPr>
      <w:r w:rsidRPr="00E032F6">
        <w:rPr>
          <w:rFonts w:ascii="仿宋_GB2312" w:eastAsia="仿宋_GB2312" w:hAnsi="黑体" w:hint="eastAsia"/>
          <w:sz w:val="32"/>
          <w:szCs w:val="32"/>
        </w:rPr>
        <w:t>一、本级预算和所属单位预算在内的汇总预算总体情况</w:t>
      </w:r>
    </w:p>
    <w:p w:rsidR="00187D65" w:rsidRPr="00E032F6" w:rsidRDefault="00187D65" w:rsidP="00254312">
      <w:pPr>
        <w:ind w:firstLineChars="300" w:firstLine="960"/>
        <w:rPr>
          <w:rFonts w:ascii="仿宋_GB2312" w:eastAsia="仿宋_GB2312" w:hAnsi="黑体"/>
          <w:sz w:val="32"/>
          <w:szCs w:val="32"/>
        </w:rPr>
      </w:pPr>
      <w:r w:rsidRPr="00E032F6">
        <w:rPr>
          <w:rFonts w:ascii="仿宋_GB2312" w:eastAsia="仿宋_GB2312" w:hAnsi="黑体" w:hint="eastAsia"/>
          <w:sz w:val="32"/>
          <w:szCs w:val="32"/>
        </w:rPr>
        <w:t>二、部门预算收支增减变动情况</w:t>
      </w:r>
    </w:p>
    <w:p w:rsidR="00187D65" w:rsidRPr="00E032F6" w:rsidRDefault="00187D65" w:rsidP="00254312">
      <w:pPr>
        <w:ind w:firstLineChars="300" w:firstLine="960"/>
        <w:rPr>
          <w:rFonts w:ascii="仿宋_GB2312" w:eastAsia="仿宋_GB2312" w:hAnsi="黑体"/>
          <w:sz w:val="32"/>
          <w:szCs w:val="32"/>
        </w:rPr>
      </w:pPr>
      <w:r w:rsidRPr="00E032F6">
        <w:rPr>
          <w:rFonts w:ascii="仿宋_GB2312" w:eastAsia="仿宋_GB2312" w:hAnsi="黑体" w:hint="eastAsia"/>
          <w:sz w:val="32"/>
          <w:szCs w:val="32"/>
        </w:rPr>
        <w:t>三、机关运行经费安排情况</w:t>
      </w:r>
    </w:p>
    <w:p w:rsidR="00187D65" w:rsidRPr="00E032F6" w:rsidRDefault="00187D65" w:rsidP="00254312">
      <w:pPr>
        <w:ind w:firstLineChars="300" w:firstLine="960"/>
        <w:rPr>
          <w:rFonts w:ascii="仿宋_GB2312" w:eastAsia="仿宋_GB2312" w:hAnsi="黑体"/>
          <w:sz w:val="32"/>
          <w:szCs w:val="32"/>
        </w:rPr>
      </w:pPr>
      <w:r w:rsidRPr="00E032F6">
        <w:rPr>
          <w:rFonts w:ascii="仿宋_GB2312" w:eastAsia="仿宋_GB2312" w:hAnsi="黑体" w:hint="eastAsia"/>
          <w:sz w:val="32"/>
          <w:szCs w:val="32"/>
        </w:rPr>
        <w:t>四、“三公”经费安排情况</w:t>
      </w:r>
    </w:p>
    <w:p w:rsidR="00187D65" w:rsidRPr="00E032F6" w:rsidRDefault="00187D65" w:rsidP="00254312">
      <w:pPr>
        <w:ind w:firstLineChars="300" w:firstLine="960"/>
        <w:rPr>
          <w:rFonts w:ascii="仿宋_GB2312" w:eastAsia="仿宋_GB2312" w:hAnsi="仿宋"/>
          <w:sz w:val="32"/>
          <w:szCs w:val="32"/>
        </w:rPr>
      </w:pPr>
      <w:r w:rsidRPr="00E032F6">
        <w:rPr>
          <w:rFonts w:ascii="仿宋_GB2312" w:eastAsia="仿宋_GB2312" w:hAnsi="黑体" w:hint="eastAsia"/>
          <w:sz w:val="32"/>
          <w:szCs w:val="32"/>
        </w:rPr>
        <w:t>五、政府采购安排情况</w:t>
      </w:r>
    </w:p>
    <w:p w:rsidR="00187D65" w:rsidRPr="00E032F6" w:rsidRDefault="00187D65" w:rsidP="00254312">
      <w:pPr>
        <w:ind w:firstLineChars="300" w:firstLine="960"/>
        <w:rPr>
          <w:rFonts w:ascii="仿宋_GB2312" w:eastAsia="仿宋_GB2312" w:hAnsi="黑体"/>
          <w:sz w:val="32"/>
          <w:szCs w:val="32"/>
        </w:rPr>
      </w:pPr>
      <w:r w:rsidRPr="00E032F6">
        <w:rPr>
          <w:rFonts w:ascii="仿宋_GB2312" w:eastAsia="仿宋_GB2312" w:hAnsi="黑体" w:hint="eastAsia"/>
          <w:sz w:val="32"/>
          <w:szCs w:val="32"/>
        </w:rPr>
        <w:t>六、政府性基金预算安排情况</w:t>
      </w:r>
    </w:p>
    <w:p w:rsidR="00187D65" w:rsidRDefault="00187D65" w:rsidP="00254312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第三部分　名词解释</w:t>
      </w:r>
    </w:p>
    <w:p w:rsidR="00187D65" w:rsidRDefault="00187D65" w:rsidP="00254312">
      <w:pPr>
        <w:ind w:firstLineChars="200" w:firstLine="640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　2018年度部门预算表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187D65" w:rsidRDefault="00187D65" w:rsidP="00254312">
      <w:pPr>
        <w:pStyle w:val="a8"/>
        <w:overflowPunct w:val="0"/>
        <w:topLinePunct/>
        <w:spacing w:before="0" w:beforeAutospacing="0" w:after="0" w:afterAutospacing="0" w:line="360" w:lineRule="auto"/>
        <w:ind w:firstLineChars="300"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187D65" w:rsidRDefault="00187D65" w:rsidP="00187D65">
      <w:pPr>
        <w:jc w:val="left"/>
        <w:rPr>
          <w:rFonts w:ascii="黑体" w:eastAsia="黑体" w:hAnsi="黑体" w:cs="黑体"/>
          <w:sz w:val="32"/>
          <w:szCs w:val="32"/>
        </w:rPr>
        <w:sectPr w:rsidR="00187D65">
          <w:headerReference w:type="even" r:id="rId7"/>
          <w:headerReference w:type="default" r:id="rId8"/>
          <w:footerReference w:type="default" r:id="rId9"/>
          <w:pgSz w:w="11906" w:h="16838"/>
          <w:pgMar w:top="1440" w:right="1531" w:bottom="1440" w:left="1587" w:header="850" w:footer="992" w:gutter="0"/>
          <w:pgNumType w:fmt="numberInDash"/>
          <w:cols w:space="720"/>
          <w:docGrid w:type="lines" w:linePitch="317"/>
        </w:sectPr>
      </w:pPr>
    </w:p>
    <w:p w:rsidR="00254312" w:rsidRDefault="00254312" w:rsidP="00187D65">
      <w:pPr>
        <w:widowControl/>
        <w:jc w:val="center"/>
        <w:rPr>
          <w:rFonts w:ascii="黑体" w:eastAsia="黑体" w:hAnsi="宋体" w:cs="宋体"/>
          <w:kern w:val="0"/>
          <w:sz w:val="36"/>
          <w:szCs w:val="36"/>
        </w:rPr>
      </w:pPr>
    </w:p>
    <w:p w:rsidR="00187D65" w:rsidRPr="005164FC" w:rsidRDefault="00187D65" w:rsidP="00187D65">
      <w:pPr>
        <w:widowControl/>
        <w:jc w:val="center"/>
        <w:rPr>
          <w:rFonts w:ascii="黑体" w:eastAsia="黑体" w:hAnsi="宋体" w:cs="宋体"/>
          <w:kern w:val="0"/>
          <w:sz w:val="36"/>
          <w:szCs w:val="36"/>
        </w:rPr>
      </w:pPr>
      <w:r w:rsidRPr="005164FC">
        <w:rPr>
          <w:rFonts w:ascii="黑体" w:eastAsia="黑体" w:hAnsi="宋体" w:cs="宋体" w:hint="eastAsia"/>
          <w:kern w:val="0"/>
          <w:sz w:val="36"/>
          <w:szCs w:val="36"/>
        </w:rPr>
        <w:t>第一部分</w:t>
      </w:r>
    </w:p>
    <w:p w:rsidR="00187D65" w:rsidRPr="005164FC" w:rsidRDefault="00187D65" w:rsidP="00187D65">
      <w:pPr>
        <w:widowControl/>
        <w:jc w:val="center"/>
        <w:rPr>
          <w:rFonts w:ascii="黑体" w:eastAsia="黑体" w:hAnsi="宋体" w:cs="宋体"/>
          <w:kern w:val="0"/>
          <w:sz w:val="36"/>
          <w:szCs w:val="36"/>
        </w:rPr>
      </w:pPr>
      <w:r w:rsidRPr="005164FC">
        <w:rPr>
          <w:rFonts w:ascii="黑体" w:eastAsia="黑体" w:hAnsi="宋体" w:cs="宋体" w:hint="eastAsia"/>
          <w:kern w:val="0"/>
          <w:sz w:val="36"/>
          <w:szCs w:val="36"/>
        </w:rPr>
        <w:t>部门概况</w:t>
      </w:r>
    </w:p>
    <w:p w:rsidR="00187D65" w:rsidRDefault="00187D65" w:rsidP="00187D65">
      <w:pPr>
        <w:widowControl/>
        <w:adjustRightInd w:val="0"/>
        <w:snapToGrid w:val="0"/>
        <w:spacing w:line="360" w:lineRule="auto"/>
        <w:jc w:val="left"/>
        <w:rPr>
          <w:rFonts w:ascii="黑体" w:eastAsia="黑体" w:hAnsi="黑体" w:cs="宋体"/>
          <w:b/>
          <w:bCs/>
          <w:color w:val="000000"/>
          <w:kern w:val="0"/>
          <w:sz w:val="32"/>
          <w:szCs w:val="32"/>
          <w:lang w:bidi="ar"/>
        </w:rPr>
      </w:pPr>
    </w:p>
    <w:p w:rsidR="00187D65" w:rsidRPr="005164FC" w:rsidRDefault="00187D65" w:rsidP="00187D65">
      <w:pPr>
        <w:widowControl/>
        <w:adjustRightInd w:val="0"/>
        <w:snapToGrid w:val="0"/>
        <w:spacing w:line="360" w:lineRule="auto"/>
        <w:ind w:firstLineChars="200" w:firstLine="640"/>
        <w:jc w:val="left"/>
        <w:rPr>
          <w:rFonts w:ascii="仿宋" w:eastAsia="仿宋" w:hAnsi="仿宋" w:cs="宋体"/>
          <w:sz w:val="32"/>
          <w:szCs w:val="32"/>
        </w:rPr>
      </w:pPr>
      <w:r w:rsidRPr="00E032F6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  <w:lang w:bidi="ar"/>
        </w:rPr>
        <w:t>一、部门主要职责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br/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>濮阳市华龙区司法局主要职责：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br/>
      </w:r>
      <w:r w:rsidRPr="005164FC">
        <w:rPr>
          <w:rFonts w:ascii="宋体" w:eastAsia="仿宋" w:hAnsi="宋体" w:cs="宋体" w:hint="eastAsia"/>
          <w:color w:val="000000"/>
          <w:kern w:val="0"/>
          <w:sz w:val="32"/>
          <w:szCs w:val="32"/>
          <w:lang w:bidi="ar"/>
        </w:rPr>
        <w:t> 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 xml:space="preserve"> （一）</w:t>
      </w:r>
      <w:r w:rsidRPr="005164FC">
        <w:rPr>
          <w:rFonts w:ascii="仿宋" w:eastAsia="仿宋" w:hAnsi="仿宋" w:cs="宋体" w:hint="eastAsia"/>
          <w:sz w:val="32"/>
          <w:szCs w:val="32"/>
        </w:rPr>
        <w:t>贯彻落实国家、省、市司法行政工作方针、政策，</w:t>
      </w:r>
      <w:r>
        <w:rPr>
          <w:rFonts w:ascii="仿宋" w:eastAsia="仿宋" w:hAnsi="仿宋" w:cs="宋体" w:hint="eastAsia"/>
          <w:sz w:val="32"/>
          <w:szCs w:val="32"/>
        </w:rPr>
        <w:t xml:space="preserve">  </w:t>
      </w:r>
      <w:r w:rsidRPr="005164FC">
        <w:rPr>
          <w:rFonts w:ascii="仿宋" w:eastAsia="仿宋" w:hAnsi="仿宋" w:cs="宋体" w:hint="eastAsia"/>
          <w:sz w:val="32"/>
          <w:szCs w:val="32"/>
        </w:rPr>
        <w:t>组织起草有关法律、法规和政策的实施意见；拟定全区司法行政工作的发展规划并组织实施。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br/>
      </w:r>
      <w:r w:rsidRPr="005164FC">
        <w:rPr>
          <w:rFonts w:ascii="宋体" w:eastAsia="仿宋" w:hAnsi="宋体" w:cs="宋体" w:hint="eastAsia"/>
          <w:color w:val="000000"/>
          <w:kern w:val="0"/>
          <w:sz w:val="32"/>
          <w:szCs w:val="32"/>
          <w:lang w:bidi="ar"/>
        </w:rPr>
        <w:t> 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 xml:space="preserve"> （二）</w:t>
      </w:r>
      <w:r w:rsidRPr="005164FC">
        <w:rPr>
          <w:rFonts w:ascii="仿宋" w:eastAsia="仿宋" w:hAnsi="仿宋" w:cs="宋体" w:hint="eastAsia"/>
          <w:sz w:val="32"/>
          <w:szCs w:val="32"/>
        </w:rPr>
        <w:t>拟定全区法制宣传教育和依法治理工作规划并组织实施，指导全区各行业法制宣传教育和依法治理工作，指导协调督促考核</w:t>
      </w:r>
      <w:proofErr w:type="gramStart"/>
      <w:r w:rsidRPr="005164FC">
        <w:rPr>
          <w:rFonts w:ascii="仿宋" w:eastAsia="仿宋" w:hAnsi="仿宋" w:cs="宋体" w:hint="eastAsia"/>
          <w:sz w:val="32"/>
          <w:szCs w:val="32"/>
        </w:rPr>
        <w:t>法治华龙创建</w:t>
      </w:r>
      <w:proofErr w:type="gramEnd"/>
      <w:r w:rsidRPr="005164FC">
        <w:rPr>
          <w:rFonts w:ascii="仿宋" w:eastAsia="仿宋" w:hAnsi="仿宋" w:cs="宋体" w:hint="eastAsia"/>
          <w:sz w:val="32"/>
          <w:szCs w:val="32"/>
        </w:rPr>
        <w:t>工作。</w:t>
      </w:r>
    </w:p>
    <w:p w:rsidR="00187D65" w:rsidRPr="005164FC" w:rsidRDefault="00187D65" w:rsidP="00187D65">
      <w:pPr>
        <w:widowControl/>
        <w:adjustRightInd w:val="0"/>
        <w:snapToGrid w:val="0"/>
        <w:spacing w:line="360" w:lineRule="auto"/>
        <w:jc w:val="left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宋体" w:eastAsia="仿宋" w:hAnsi="宋体" w:cs="宋体" w:hint="eastAsia"/>
          <w:color w:val="000000"/>
          <w:kern w:val="0"/>
          <w:sz w:val="32"/>
          <w:szCs w:val="32"/>
          <w:lang w:bidi="ar"/>
        </w:rPr>
        <w:t> 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 xml:space="preserve"> （三）</w:t>
      </w:r>
      <w:r w:rsidRPr="005164FC">
        <w:rPr>
          <w:rFonts w:ascii="仿宋" w:eastAsia="仿宋" w:hAnsi="仿宋" w:cs="宋体" w:hint="eastAsia"/>
          <w:sz w:val="32"/>
          <w:szCs w:val="32"/>
        </w:rPr>
        <w:t>负责指导全区司法行政系统的新闻宣传工作。</w:t>
      </w:r>
    </w:p>
    <w:p w:rsidR="00187D65" w:rsidRPr="005164FC" w:rsidRDefault="00187D65" w:rsidP="00187D65">
      <w:pPr>
        <w:spacing w:line="360" w:lineRule="auto"/>
        <w:ind w:firstLineChars="150" w:firstLine="480"/>
        <w:jc w:val="left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>（四）</w:t>
      </w:r>
      <w:r w:rsidRPr="005164FC">
        <w:rPr>
          <w:rFonts w:ascii="仿宋" w:eastAsia="仿宋" w:hAnsi="仿宋" w:cs="宋体" w:hint="eastAsia"/>
          <w:sz w:val="32"/>
          <w:szCs w:val="32"/>
        </w:rPr>
        <w:t>监督指导全区律师工作。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br/>
      </w:r>
      <w:r w:rsidRPr="005164FC">
        <w:rPr>
          <w:rFonts w:ascii="宋体" w:eastAsia="仿宋" w:hAnsi="宋体" w:cs="宋体" w:hint="eastAsia"/>
          <w:color w:val="000000"/>
          <w:kern w:val="0"/>
          <w:sz w:val="32"/>
          <w:szCs w:val="32"/>
          <w:lang w:bidi="ar"/>
        </w:rPr>
        <w:t> 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 xml:space="preserve"> （五）</w:t>
      </w:r>
      <w:r w:rsidRPr="005164FC">
        <w:rPr>
          <w:rFonts w:ascii="仿宋" w:eastAsia="仿宋" w:hAnsi="仿宋" w:cs="宋体" w:hint="eastAsia"/>
          <w:sz w:val="32"/>
          <w:szCs w:val="32"/>
        </w:rPr>
        <w:t>监督管理全区法律援助工作，负责为人民需要代理，为公民提供法律援助服务。</w:t>
      </w:r>
    </w:p>
    <w:p w:rsidR="00187D65" w:rsidRPr="005164FC" w:rsidRDefault="00187D65" w:rsidP="00187D65">
      <w:pPr>
        <w:spacing w:line="360" w:lineRule="auto"/>
        <w:ind w:firstLineChars="150" w:firstLine="480"/>
        <w:jc w:val="left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>（六）</w:t>
      </w:r>
      <w:r w:rsidRPr="005164FC">
        <w:rPr>
          <w:rFonts w:ascii="仿宋" w:eastAsia="仿宋" w:hAnsi="仿宋" w:cs="宋体" w:hint="eastAsia"/>
          <w:sz w:val="32"/>
          <w:szCs w:val="32"/>
        </w:rPr>
        <w:t>监督指导全区司法所建设和人民调解、基层法律服务、帮教安置工作。</w:t>
      </w:r>
    </w:p>
    <w:p w:rsidR="00187D65" w:rsidRPr="005164FC" w:rsidRDefault="00187D65" w:rsidP="00187D65">
      <w:pPr>
        <w:spacing w:line="360" w:lineRule="auto"/>
        <w:ind w:firstLineChars="150" w:firstLine="480"/>
        <w:jc w:val="left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>（七）</w:t>
      </w:r>
      <w:r w:rsidRPr="005164FC">
        <w:rPr>
          <w:rFonts w:ascii="仿宋" w:eastAsia="仿宋" w:hAnsi="仿宋" w:cs="宋体" w:hint="eastAsia"/>
          <w:sz w:val="32"/>
          <w:szCs w:val="32"/>
        </w:rPr>
        <w:t>监督管理全区社区矫正工作，指导开展社区矫正社会工作和志愿服务。</w:t>
      </w:r>
    </w:p>
    <w:p w:rsidR="00187D65" w:rsidRPr="005164FC" w:rsidRDefault="00187D65" w:rsidP="00187D65">
      <w:pPr>
        <w:spacing w:line="360" w:lineRule="auto"/>
        <w:ind w:firstLineChars="150" w:firstLine="48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bidi="ar"/>
        </w:rPr>
      </w:pP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>（八）</w:t>
      </w:r>
      <w:r w:rsidRPr="005164FC">
        <w:rPr>
          <w:rFonts w:ascii="仿宋" w:eastAsia="仿宋" w:hAnsi="仿宋" w:cs="宋体" w:hint="eastAsia"/>
          <w:sz w:val="32"/>
          <w:szCs w:val="32"/>
        </w:rPr>
        <w:t>指导监督全区司法行政系统计划财务工作，负责直属单位的内部审计工作。</w:t>
      </w:r>
      <w:r w:rsidRPr="005164FC">
        <w:rPr>
          <w:rFonts w:ascii="宋体" w:eastAsia="仿宋" w:hAnsi="宋体" w:cs="宋体" w:hint="eastAsia"/>
          <w:color w:val="000000"/>
          <w:kern w:val="0"/>
          <w:sz w:val="32"/>
          <w:szCs w:val="32"/>
          <w:lang w:bidi="ar"/>
        </w:rPr>
        <w:t> 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 xml:space="preserve"> </w:t>
      </w:r>
      <w:r w:rsidRPr="005164FC">
        <w:rPr>
          <w:rFonts w:ascii="宋体" w:eastAsia="仿宋" w:hAnsi="宋体" w:cs="宋体" w:hint="eastAsia"/>
          <w:color w:val="000000"/>
          <w:kern w:val="0"/>
          <w:sz w:val="32"/>
          <w:szCs w:val="32"/>
          <w:lang w:bidi="ar"/>
        </w:rPr>
        <w:t> 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 xml:space="preserve"> </w:t>
      </w:r>
      <w:r w:rsidRPr="005164FC">
        <w:rPr>
          <w:rFonts w:ascii="宋体" w:eastAsia="仿宋" w:hAnsi="宋体" w:cs="宋体" w:hint="eastAsia"/>
          <w:color w:val="000000"/>
          <w:kern w:val="0"/>
          <w:sz w:val="32"/>
          <w:szCs w:val="32"/>
          <w:lang w:bidi="ar"/>
        </w:rPr>
        <w:t> 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 xml:space="preserve"> </w:t>
      </w:r>
      <w:r w:rsidRPr="005164FC">
        <w:rPr>
          <w:rFonts w:ascii="宋体" w:eastAsia="仿宋" w:hAnsi="宋体" w:cs="宋体" w:hint="eastAsia"/>
          <w:color w:val="000000"/>
          <w:kern w:val="0"/>
          <w:sz w:val="32"/>
          <w:szCs w:val="32"/>
          <w:lang w:bidi="ar"/>
        </w:rPr>
        <w:t>  </w:t>
      </w:r>
    </w:p>
    <w:p w:rsidR="00187D65" w:rsidRDefault="00187D65" w:rsidP="00187D65">
      <w:pPr>
        <w:spacing w:line="360" w:lineRule="auto"/>
        <w:ind w:firstLineChars="150" w:firstLine="480"/>
        <w:jc w:val="left"/>
        <w:rPr>
          <w:rFonts w:ascii="仿宋" w:eastAsia="仿宋" w:hAnsi="仿宋" w:cs="宋体"/>
          <w:color w:val="000000"/>
          <w:kern w:val="0"/>
          <w:sz w:val="32"/>
          <w:szCs w:val="32"/>
          <w:lang w:bidi="ar"/>
        </w:rPr>
      </w:pP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lastRenderedPageBreak/>
        <w:t>（九）</w:t>
      </w:r>
      <w:r w:rsidRPr="005164FC">
        <w:rPr>
          <w:rFonts w:ascii="仿宋" w:eastAsia="仿宋" w:hAnsi="仿宋" w:cs="宋体" w:hint="eastAsia"/>
          <w:sz w:val="32"/>
          <w:szCs w:val="32"/>
        </w:rPr>
        <w:t>指导、监督全区司法行政系统队伍建设和思想作风、工作作风建设。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br/>
      </w:r>
      <w:r w:rsidRPr="005164FC">
        <w:rPr>
          <w:rFonts w:ascii="宋体" w:eastAsia="仿宋" w:hAnsi="宋体" w:cs="宋体" w:hint="eastAsia"/>
          <w:color w:val="000000"/>
          <w:kern w:val="0"/>
          <w:sz w:val="32"/>
          <w:szCs w:val="32"/>
          <w:lang w:bidi="ar"/>
        </w:rPr>
        <w:t> 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t xml:space="preserve">  （十）</w:t>
      </w:r>
      <w:r w:rsidRPr="005164FC">
        <w:rPr>
          <w:rFonts w:ascii="仿宋" w:eastAsia="仿宋" w:hAnsi="仿宋" w:cs="宋体" w:hint="eastAsia"/>
          <w:sz w:val="32"/>
          <w:szCs w:val="32"/>
        </w:rPr>
        <w:t>承办区政府交办的其他事项。</w:t>
      </w:r>
    </w:p>
    <w:p w:rsidR="00187D65" w:rsidRDefault="00187D65" w:rsidP="00187D65">
      <w:pPr>
        <w:spacing w:line="360" w:lineRule="auto"/>
        <w:ind w:firstLineChars="150" w:firstLine="482"/>
        <w:jc w:val="left"/>
        <w:rPr>
          <w:rStyle w:val="a3"/>
          <w:rFonts w:ascii="宋体" w:hAnsi="宋体" w:cs="宋体"/>
          <w:color w:val="000000"/>
          <w:kern w:val="0"/>
          <w:sz w:val="28"/>
          <w:szCs w:val="28"/>
          <w:lang w:bidi="ar"/>
        </w:rPr>
      </w:pPr>
      <w:r w:rsidRPr="00E032F6">
        <w:rPr>
          <w:rFonts w:ascii="黑体" w:eastAsia="黑体" w:hAnsi="黑体" w:cs="宋体" w:hint="eastAsia"/>
          <w:b/>
          <w:color w:val="000000"/>
          <w:kern w:val="0"/>
          <w:sz w:val="32"/>
          <w:szCs w:val="32"/>
          <w:lang w:bidi="ar"/>
        </w:rPr>
        <w:t>二、</w:t>
      </w:r>
      <w:r w:rsidRPr="00E032F6">
        <w:rPr>
          <w:rStyle w:val="a3"/>
          <w:rFonts w:ascii="黑体" w:eastAsia="黑体" w:hAnsi="黑体" w:cs="宋体" w:hint="eastAsia"/>
          <w:b w:val="0"/>
          <w:color w:val="000000"/>
          <w:kern w:val="0"/>
          <w:sz w:val="32"/>
          <w:szCs w:val="32"/>
          <w:lang w:bidi="ar"/>
        </w:rPr>
        <w:t>机构设置情况</w:t>
      </w:r>
    </w:p>
    <w:p w:rsidR="00187D65" w:rsidRPr="005164FC" w:rsidRDefault="00187D65" w:rsidP="00187D65">
      <w:p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sz w:val="32"/>
          <w:szCs w:val="32"/>
        </w:rPr>
        <w:t>根据上诉职责，区司法局设7个内设机构。</w:t>
      </w:r>
    </w:p>
    <w:p w:rsidR="00187D65" w:rsidRPr="005164FC" w:rsidRDefault="00187D65" w:rsidP="00187D65">
      <w:pPr>
        <w:numPr>
          <w:ilvl w:val="0"/>
          <w:numId w:val="1"/>
        </w:num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sz w:val="32"/>
          <w:szCs w:val="32"/>
        </w:rPr>
        <w:t>办公室（法制室）</w:t>
      </w:r>
    </w:p>
    <w:p w:rsidR="00187D65" w:rsidRPr="005164FC" w:rsidRDefault="00187D65" w:rsidP="00187D65">
      <w:pPr>
        <w:numPr>
          <w:ilvl w:val="0"/>
          <w:numId w:val="1"/>
        </w:num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sz w:val="32"/>
          <w:szCs w:val="32"/>
        </w:rPr>
        <w:t>宣传教育股</w:t>
      </w:r>
    </w:p>
    <w:p w:rsidR="00187D65" w:rsidRPr="005164FC" w:rsidRDefault="00187D65" w:rsidP="00187D65">
      <w:pPr>
        <w:numPr>
          <w:ilvl w:val="0"/>
          <w:numId w:val="1"/>
        </w:num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sz w:val="32"/>
          <w:szCs w:val="32"/>
        </w:rPr>
        <w:t>律师管理股</w:t>
      </w:r>
    </w:p>
    <w:p w:rsidR="00187D65" w:rsidRPr="005164FC" w:rsidRDefault="00187D65" w:rsidP="00187D65">
      <w:pPr>
        <w:numPr>
          <w:ilvl w:val="0"/>
          <w:numId w:val="1"/>
        </w:num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sz w:val="32"/>
          <w:szCs w:val="32"/>
        </w:rPr>
        <w:t>基层工作股</w:t>
      </w:r>
    </w:p>
    <w:p w:rsidR="00187D65" w:rsidRPr="005164FC" w:rsidRDefault="00187D65" w:rsidP="00187D65">
      <w:pPr>
        <w:numPr>
          <w:ilvl w:val="0"/>
          <w:numId w:val="1"/>
        </w:num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sz w:val="32"/>
          <w:szCs w:val="32"/>
        </w:rPr>
        <w:t>社区矫正执法大队</w:t>
      </w:r>
    </w:p>
    <w:p w:rsidR="00187D65" w:rsidRPr="005164FC" w:rsidRDefault="00187D65" w:rsidP="00187D65">
      <w:pPr>
        <w:numPr>
          <w:ilvl w:val="0"/>
          <w:numId w:val="1"/>
        </w:num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sz w:val="32"/>
          <w:szCs w:val="32"/>
        </w:rPr>
        <w:t>政治部</w:t>
      </w:r>
    </w:p>
    <w:p w:rsidR="00187D65" w:rsidRPr="005164FC" w:rsidRDefault="00187D65" w:rsidP="00187D65">
      <w:pPr>
        <w:numPr>
          <w:ilvl w:val="0"/>
          <w:numId w:val="1"/>
        </w:numPr>
        <w:spacing w:line="360" w:lineRule="auto"/>
        <w:ind w:firstLineChars="200" w:firstLine="640"/>
        <w:rPr>
          <w:rFonts w:ascii="仿宋" w:eastAsia="仿宋" w:hAnsi="仿宋" w:cs="宋体"/>
          <w:sz w:val="32"/>
          <w:szCs w:val="32"/>
        </w:rPr>
      </w:pPr>
      <w:r w:rsidRPr="005164FC">
        <w:rPr>
          <w:rFonts w:ascii="仿宋" w:eastAsia="仿宋" w:hAnsi="仿宋" w:cs="宋体" w:hint="eastAsia"/>
          <w:sz w:val="32"/>
          <w:szCs w:val="32"/>
        </w:rPr>
        <w:t>法律援助中心</w:t>
      </w:r>
    </w:p>
    <w:p w:rsidR="00187D65" w:rsidRDefault="00187D65" w:rsidP="00254312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  <w:proofErr w:type="gramStart"/>
      <w:r w:rsidRPr="005164FC">
        <w:rPr>
          <w:rFonts w:ascii="仿宋" w:eastAsia="仿宋" w:hAnsi="仿宋" w:cs="宋体" w:hint="eastAsia"/>
          <w:sz w:val="32"/>
          <w:szCs w:val="32"/>
        </w:rPr>
        <w:t>另华龙</w:t>
      </w:r>
      <w:proofErr w:type="gramEnd"/>
      <w:r w:rsidRPr="005164FC">
        <w:rPr>
          <w:rFonts w:ascii="仿宋" w:eastAsia="仿宋" w:hAnsi="仿宋" w:cs="宋体" w:hint="eastAsia"/>
          <w:sz w:val="32"/>
          <w:szCs w:val="32"/>
        </w:rPr>
        <w:t>区法律援助中心为司法局下属</w:t>
      </w:r>
      <w:r w:rsidR="00254312">
        <w:rPr>
          <w:rFonts w:ascii="仿宋" w:eastAsia="仿宋" w:hAnsi="仿宋" w:cs="宋体" w:hint="eastAsia"/>
          <w:sz w:val="32"/>
          <w:szCs w:val="32"/>
        </w:rPr>
        <w:t>非独立核算</w:t>
      </w:r>
      <w:r w:rsidRPr="005164FC">
        <w:rPr>
          <w:rFonts w:ascii="仿宋" w:eastAsia="仿宋" w:hAnsi="仿宋" w:cs="宋体" w:hint="eastAsia"/>
          <w:sz w:val="32"/>
          <w:szCs w:val="32"/>
        </w:rPr>
        <w:t>事业单位。</w:t>
      </w:r>
      <w:r w:rsidRPr="005164FC">
        <w:rPr>
          <w:rFonts w:ascii="仿宋" w:eastAsia="仿宋" w:hAnsi="仿宋" w:cs="宋体" w:hint="eastAsia"/>
          <w:color w:val="000000"/>
          <w:kern w:val="0"/>
          <w:sz w:val="32"/>
          <w:szCs w:val="32"/>
          <w:lang w:bidi="ar"/>
        </w:rPr>
        <w:br/>
      </w:r>
    </w:p>
    <w:p w:rsidR="00254312" w:rsidRDefault="00254312" w:rsidP="00254312">
      <w:pPr>
        <w:spacing w:line="360" w:lineRule="auto"/>
        <w:ind w:firstLineChars="200" w:firstLine="640"/>
        <w:rPr>
          <w:rFonts w:ascii="黑体" w:eastAsia="黑体" w:hAnsi="黑体" w:cs="黑体"/>
          <w:sz w:val="32"/>
          <w:szCs w:val="32"/>
        </w:rPr>
      </w:pPr>
    </w:p>
    <w:p w:rsidR="00187D65" w:rsidRPr="003F5DC0" w:rsidRDefault="00187D65" w:rsidP="00187D65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第二</w:t>
      </w:r>
      <w:r w:rsidRPr="003F5DC0">
        <w:rPr>
          <w:rFonts w:ascii="黑体" w:eastAsia="黑体" w:hAnsi="黑体" w:cs="黑体" w:hint="eastAsia"/>
          <w:sz w:val="36"/>
          <w:szCs w:val="36"/>
        </w:rPr>
        <w:t>部分</w:t>
      </w:r>
    </w:p>
    <w:p w:rsidR="00187D65" w:rsidRPr="003F5DC0" w:rsidRDefault="00187D65" w:rsidP="00187D65">
      <w:pPr>
        <w:widowControl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2018</w:t>
      </w:r>
      <w:r w:rsidR="00254312">
        <w:rPr>
          <w:rFonts w:ascii="黑体" w:eastAsia="黑体" w:hAnsi="黑体" w:cs="黑体" w:hint="eastAsia"/>
          <w:sz w:val="36"/>
          <w:szCs w:val="36"/>
        </w:rPr>
        <w:t>年</w:t>
      </w:r>
      <w:r>
        <w:rPr>
          <w:rFonts w:ascii="黑体" w:eastAsia="黑体" w:hAnsi="黑体" w:cs="黑体" w:hint="eastAsia"/>
          <w:sz w:val="36"/>
          <w:szCs w:val="36"/>
        </w:rPr>
        <w:t>部门预</w:t>
      </w:r>
      <w:r w:rsidRPr="003F5DC0">
        <w:rPr>
          <w:rFonts w:ascii="黑体" w:eastAsia="黑体" w:hAnsi="黑体" w:cs="黑体" w:hint="eastAsia"/>
          <w:sz w:val="36"/>
          <w:szCs w:val="36"/>
        </w:rPr>
        <w:t>算情况说明</w:t>
      </w:r>
    </w:p>
    <w:p w:rsidR="00187D65" w:rsidRDefault="00187D65" w:rsidP="00187D65">
      <w:pPr>
        <w:jc w:val="left"/>
        <w:rPr>
          <w:rFonts w:ascii="黑体" w:eastAsia="黑体" w:hAnsi="黑体" w:cs="黑体"/>
          <w:sz w:val="32"/>
          <w:szCs w:val="32"/>
        </w:rPr>
      </w:pPr>
    </w:p>
    <w:p w:rsidR="00187D65" w:rsidRPr="00A71EFF" w:rsidRDefault="00187D65" w:rsidP="00187D6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</w:t>
      </w:r>
      <w:r w:rsidRPr="00A71EFF">
        <w:rPr>
          <w:rFonts w:ascii="黑体" w:eastAsia="黑体" w:hAnsi="黑体" w:hint="eastAsia"/>
          <w:sz w:val="32"/>
          <w:szCs w:val="32"/>
        </w:rPr>
        <w:t>、本级预算和所属单位预算在内的汇总预算</w:t>
      </w:r>
      <w:r>
        <w:rPr>
          <w:rFonts w:ascii="黑体" w:eastAsia="黑体" w:hAnsi="黑体" w:hint="eastAsia"/>
          <w:sz w:val="32"/>
          <w:szCs w:val="32"/>
        </w:rPr>
        <w:t>总体情况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6204DF"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B522C">
        <w:rPr>
          <w:rFonts w:ascii="仿宋" w:eastAsia="仿宋" w:hAnsi="仿宋" w:hint="eastAsia"/>
          <w:sz w:val="32"/>
          <w:szCs w:val="32"/>
        </w:rPr>
        <w:t>年本部门财政预算收入</w:t>
      </w:r>
      <w:r>
        <w:rPr>
          <w:rFonts w:ascii="仿宋" w:eastAsia="仿宋" w:hAnsi="仿宋" w:hint="eastAsia"/>
          <w:sz w:val="32"/>
          <w:szCs w:val="32"/>
        </w:rPr>
        <w:t>总计411.15</w:t>
      </w:r>
      <w:r w:rsidRPr="00CB522C">
        <w:rPr>
          <w:rFonts w:ascii="仿宋" w:eastAsia="仿宋" w:hAnsi="仿宋" w:hint="eastAsia"/>
          <w:sz w:val="32"/>
          <w:szCs w:val="32"/>
        </w:rPr>
        <w:t>万元，支</w:t>
      </w:r>
      <w:r w:rsidRPr="00CB522C">
        <w:rPr>
          <w:rFonts w:ascii="仿宋" w:eastAsia="仿宋" w:hAnsi="仿宋" w:hint="eastAsia"/>
          <w:sz w:val="32"/>
          <w:szCs w:val="32"/>
        </w:rPr>
        <w:lastRenderedPageBreak/>
        <w:t>出</w:t>
      </w:r>
      <w:r>
        <w:rPr>
          <w:rFonts w:ascii="仿宋" w:eastAsia="仿宋" w:hAnsi="仿宋" w:hint="eastAsia"/>
          <w:sz w:val="32"/>
          <w:szCs w:val="32"/>
        </w:rPr>
        <w:t>总计411.15</w:t>
      </w:r>
      <w:r w:rsidRPr="00CB522C">
        <w:rPr>
          <w:rFonts w:ascii="仿宋" w:eastAsia="仿宋" w:hAnsi="仿宋" w:hint="eastAsia"/>
          <w:sz w:val="32"/>
          <w:szCs w:val="32"/>
        </w:rPr>
        <w:t>万元。</w:t>
      </w:r>
    </w:p>
    <w:p w:rsidR="00187D65" w:rsidRDefault="00187D65" w:rsidP="00187D6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B522C"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 w:rsidRPr="00CB522C">
        <w:rPr>
          <w:rFonts w:ascii="仿宋" w:eastAsia="仿宋" w:hAnsi="仿宋" w:hint="eastAsia"/>
          <w:sz w:val="32"/>
          <w:szCs w:val="32"/>
        </w:rPr>
        <w:t>年本部门财政</w:t>
      </w:r>
      <w:r>
        <w:rPr>
          <w:rFonts w:ascii="仿宋" w:eastAsia="仿宋" w:hAnsi="仿宋" w:hint="eastAsia"/>
          <w:sz w:val="32"/>
          <w:szCs w:val="32"/>
        </w:rPr>
        <w:t>预算收入总计411.15</w:t>
      </w:r>
      <w:r w:rsidRPr="00CB522C">
        <w:rPr>
          <w:rFonts w:ascii="仿宋" w:eastAsia="仿宋" w:hAnsi="仿宋" w:hint="eastAsia"/>
          <w:sz w:val="32"/>
          <w:szCs w:val="32"/>
        </w:rPr>
        <w:t>万元，支出</w:t>
      </w:r>
      <w:r>
        <w:rPr>
          <w:rFonts w:ascii="仿宋" w:eastAsia="仿宋" w:hAnsi="仿宋" w:hint="eastAsia"/>
          <w:sz w:val="32"/>
          <w:szCs w:val="32"/>
        </w:rPr>
        <w:t>总计411.15</w:t>
      </w:r>
      <w:r w:rsidRPr="00CB522C"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290.25</w:t>
      </w:r>
      <w:r w:rsidRPr="00CB522C"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占比70.59%，</w:t>
      </w:r>
      <w:r w:rsidRPr="00CB522C">
        <w:rPr>
          <w:rFonts w:ascii="仿宋" w:eastAsia="仿宋" w:hAnsi="仿宋" w:hint="eastAsia"/>
          <w:sz w:val="32"/>
          <w:szCs w:val="32"/>
        </w:rPr>
        <w:t>项目支出</w:t>
      </w:r>
      <w:r>
        <w:rPr>
          <w:rFonts w:ascii="仿宋" w:eastAsia="仿宋" w:hAnsi="仿宋" w:hint="eastAsia"/>
          <w:sz w:val="32"/>
          <w:szCs w:val="32"/>
        </w:rPr>
        <w:t>120.9</w:t>
      </w:r>
      <w:r w:rsidRPr="00CB522C"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，占比29.41%。</w:t>
      </w:r>
    </w:p>
    <w:p w:rsidR="00187D65" w:rsidRPr="00EA4C38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A4C38">
        <w:rPr>
          <w:rFonts w:ascii="仿宋" w:eastAsia="仿宋" w:hAnsi="仿宋" w:hint="eastAsia"/>
          <w:sz w:val="32"/>
          <w:szCs w:val="32"/>
        </w:rPr>
        <w:t>2018年本部门财政预算较上年增加35.3万元，增长35.3</w:t>
      </w:r>
      <w:r w:rsidRPr="00EA4C38">
        <w:rPr>
          <w:rFonts w:ascii="仿宋" w:eastAsia="仿宋" w:hAnsi="仿宋"/>
          <w:sz w:val="32"/>
          <w:szCs w:val="32"/>
        </w:rPr>
        <w:t>%</w:t>
      </w:r>
      <w:r w:rsidRPr="00EA4C38">
        <w:rPr>
          <w:rFonts w:ascii="仿宋" w:eastAsia="仿宋" w:hAnsi="仿宋" w:hint="eastAsia"/>
          <w:sz w:val="32"/>
          <w:szCs w:val="32"/>
        </w:rPr>
        <w:t>。主要原因是由于人员工资</w:t>
      </w:r>
      <w:r w:rsidR="000B7169">
        <w:rPr>
          <w:rFonts w:ascii="仿宋" w:eastAsia="仿宋" w:hAnsi="仿宋" w:hint="eastAsia"/>
          <w:sz w:val="32"/>
          <w:szCs w:val="32"/>
        </w:rPr>
        <w:t>和社保缴费</w:t>
      </w:r>
      <w:r w:rsidRPr="00EA4C38">
        <w:rPr>
          <w:rFonts w:ascii="仿宋" w:eastAsia="仿宋" w:hAnsi="仿宋" w:hint="eastAsia"/>
          <w:sz w:val="32"/>
          <w:szCs w:val="32"/>
        </w:rPr>
        <w:t>标准的提高。</w:t>
      </w:r>
    </w:p>
    <w:p w:rsidR="00187D65" w:rsidRDefault="00187D65" w:rsidP="00187D6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A4C38">
        <w:rPr>
          <w:rFonts w:ascii="仿宋" w:eastAsia="仿宋" w:hAnsi="仿宋"/>
          <w:sz w:val="32"/>
          <w:szCs w:val="32"/>
        </w:rPr>
        <w:t>201</w:t>
      </w:r>
      <w:r w:rsidRPr="00EA4C38">
        <w:rPr>
          <w:rFonts w:ascii="仿宋" w:eastAsia="仿宋" w:hAnsi="仿宋" w:hint="eastAsia"/>
          <w:sz w:val="32"/>
          <w:szCs w:val="32"/>
        </w:rPr>
        <w:t>8年本部门机关运行经费安排</w:t>
      </w:r>
      <w:r w:rsidR="00DE463F">
        <w:rPr>
          <w:rFonts w:ascii="仿宋" w:eastAsia="仿宋" w:hAnsi="仿宋"/>
          <w:sz w:val="32"/>
          <w:szCs w:val="32"/>
        </w:rPr>
        <w:t>15.2</w:t>
      </w:r>
      <w:r w:rsidRPr="00EA4C38">
        <w:rPr>
          <w:rFonts w:ascii="仿宋" w:eastAsia="仿宋" w:hAnsi="仿宋" w:hint="eastAsia"/>
          <w:sz w:val="32"/>
          <w:szCs w:val="32"/>
        </w:rPr>
        <w:t>万元，主要用于办公费、印刷费、“三公”经费</w:t>
      </w:r>
      <w:r w:rsidR="003D2836">
        <w:rPr>
          <w:rFonts w:ascii="仿宋" w:eastAsia="仿宋" w:hAnsi="仿宋" w:hint="eastAsia"/>
          <w:sz w:val="32"/>
          <w:szCs w:val="32"/>
        </w:rPr>
        <w:t>等方面</w:t>
      </w:r>
      <w:r w:rsidRPr="00EA4C38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</w:t>
      </w:r>
      <w:r w:rsidR="00DE463F">
        <w:rPr>
          <w:rFonts w:ascii="仿宋" w:eastAsia="仿宋" w:hAnsi="仿宋" w:hint="eastAsia"/>
          <w:sz w:val="32"/>
          <w:szCs w:val="32"/>
        </w:rPr>
        <w:t>增加7</w:t>
      </w:r>
      <w:r w:rsidR="00DE463F">
        <w:rPr>
          <w:rFonts w:ascii="仿宋" w:eastAsia="仿宋" w:hAnsi="仿宋"/>
          <w:sz w:val="32"/>
          <w:szCs w:val="32"/>
        </w:rPr>
        <w:t>.8</w:t>
      </w:r>
      <w:r>
        <w:rPr>
          <w:rFonts w:ascii="仿宋" w:eastAsia="仿宋" w:hAnsi="仿宋" w:hint="eastAsia"/>
          <w:sz w:val="32"/>
          <w:szCs w:val="32"/>
        </w:rPr>
        <w:t>万元，</w:t>
      </w:r>
      <w:r w:rsidR="00DE463F">
        <w:rPr>
          <w:rFonts w:ascii="仿宋" w:eastAsia="仿宋" w:hAnsi="仿宋" w:hint="eastAsia"/>
          <w:sz w:val="32"/>
          <w:szCs w:val="32"/>
        </w:rPr>
        <w:t>增加1</w:t>
      </w:r>
      <w:r w:rsidR="00DE463F">
        <w:rPr>
          <w:rFonts w:ascii="仿宋" w:eastAsia="仿宋" w:hAnsi="仿宋"/>
          <w:sz w:val="32"/>
          <w:szCs w:val="32"/>
        </w:rPr>
        <w:t>05</w:t>
      </w:r>
      <w:r>
        <w:rPr>
          <w:rFonts w:ascii="仿宋" w:eastAsia="仿宋" w:hAnsi="仿宋" w:hint="eastAsia"/>
          <w:sz w:val="32"/>
          <w:szCs w:val="32"/>
        </w:rPr>
        <w:t>%，主要原因是</w:t>
      </w:r>
      <w:r w:rsidR="003D2836">
        <w:rPr>
          <w:rFonts w:ascii="仿宋" w:eastAsia="仿宋" w:hAnsi="仿宋" w:hint="eastAsia"/>
          <w:sz w:val="32"/>
          <w:szCs w:val="32"/>
        </w:rPr>
        <w:t>人员增加和</w:t>
      </w:r>
      <w:r w:rsidR="00DE463F">
        <w:rPr>
          <w:rFonts w:ascii="仿宋" w:eastAsia="仿宋" w:hAnsi="仿宋" w:hint="eastAsia"/>
          <w:sz w:val="32"/>
          <w:szCs w:val="32"/>
        </w:rPr>
        <w:t>人均公用经费标准的提高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187D65" w:rsidRDefault="00187D65" w:rsidP="00187D6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8年本部门“三公”经费预算7.4万元，较上年减少0.1万元，主要原因是由于公车改革后，公车运行数量减少，运行维护成本降低，以及严格执行相关规定，厉行勤俭节约，压减“三公”经费。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2.公务用车运行及维护费5.4万元，其中：公务用车购置0万元，公务用车运行费5.4万元。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3.公务接待费2万元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201</w:t>
      </w:r>
      <w:r>
        <w:rPr>
          <w:rFonts w:ascii="仿宋" w:eastAsia="仿宋" w:hAnsi="仿宋" w:hint="eastAsia"/>
          <w:sz w:val="32"/>
          <w:szCs w:val="32"/>
        </w:rPr>
        <w:t>8年本部门政府采购预算安排被装购置费15万元。</w:t>
      </w:r>
    </w:p>
    <w:p w:rsidR="00187D65" w:rsidRPr="00CB522C" w:rsidRDefault="00187D65" w:rsidP="00187D6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Pr="00CB522C"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CA5A8E">
        <w:rPr>
          <w:rFonts w:ascii="仿宋" w:eastAsia="仿宋" w:hAnsi="仿宋" w:hint="eastAsia"/>
          <w:sz w:val="32"/>
          <w:szCs w:val="32"/>
        </w:rPr>
        <w:t>本</w:t>
      </w:r>
      <w:r>
        <w:rPr>
          <w:rFonts w:ascii="仿宋" w:eastAsia="仿宋" w:hAnsi="仿宋" w:hint="eastAsia"/>
          <w:sz w:val="32"/>
          <w:szCs w:val="32"/>
        </w:rPr>
        <w:t>部门</w:t>
      </w:r>
      <w:r w:rsidRPr="00CA5A8E">
        <w:rPr>
          <w:rFonts w:ascii="仿宋" w:eastAsia="仿宋" w:hAnsi="仿宋" w:hint="eastAsia"/>
          <w:sz w:val="32"/>
          <w:szCs w:val="32"/>
        </w:rPr>
        <w:t>无使用政府性基金预算安排的支出。</w:t>
      </w:r>
    </w:p>
    <w:p w:rsidR="00B44212" w:rsidRDefault="00B44212" w:rsidP="00B4421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B44212" w:rsidRDefault="00B44212" w:rsidP="00B4421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B44212" w:rsidRDefault="00B44212" w:rsidP="00B44212">
      <w:pPr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B44212" w:rsidRDefault="00B44212" w:rsidP="00B44212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2017年期末，本部门共有车辆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辆，其中：一般公务用车0辆、一般执法执勤用车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辆、特种专业技术用车0辆，其他用车0辆；单位价值50万元以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上通用设备0台（套），单位价值100万元以上专用设备0台（套）。</w:t>
      </w:r>
    </w:p>
    <w:p w:rsidR="00187D65" w:rsidRPr="00B44212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87D65" w:rsidRPr="005C1BA0" w:rsidRDefault="00187D65" w:rsidP="00187D6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187D65" w:rsidRDefault="00187D65" w:rsidP="00187D65">
      <w:pPr>
        <w:pStyle w:val="a8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187D65" w:rsidRPr="00AB0E48" w:rsidRDefault="00187D65" w:rsidP="00187D65">
      <w:pPr>
        <w:pStyle w:val="a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 w:rsidRPr="00AB0E48">
        <w:rPr>
          <w:rFonts w:ascii="黑体" w:eastAsia="黑体" w:hAnsi="黑体" w:hint="eastAsia"/>
          <w:color w:val="000000"/>
          <w:sz w:val="36"/>
          <w:szCs w:val="32"/>
        </w:rPr>
        <w:t>第</w:t>
      </w:r>
      <w:r>
        <w:rPr>
          <w:rFonts w:ascii="黑体" w:eastAsia="黑体" w:hAnsi="黑体" w:hint="eastAsia"/>
          <w:color w:val="000000"/>
          <w:sz w:val="36"/>
          <w:szCs w:val="32"/>
        </w:rPr>
        <w:t>三</w:t>
      </w:r>
      <w:r w:rsidRPr="00AB0E48">
        <w:rPr>
          <w:rFonts w:ascii="黑体" w:eastAsia="黑体" w:hAnsi="黑体" w:hint="eastAsia"/>
          <w:color w:val="000000"/>
          <w:sz w:val="36"/>
          <w:szCs w:val="32"/>
        </w:rPr>
        <w:t>部分</w:t>
      </w:r>
    </w:p>
    <w:p w:rsidR="00187D65" w:rsidRPr="00AB0E48" w:rsidRDefault="00187D65" w:rsidP="00187D65">
      <w:pPr>
        <w:pStyle w:val="a8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187D65" w:rsidRPr="00CA5A8E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87D65" w:rsidRPr="00F027A0" w:rsidRDefault="00187D65" w:rsidP="00187D65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一、财政拨款收入</w:t>
      </w:r>
    </w:p>
    <w:p w:rsidR="00187D65" w:rsidRDefault="00187D65" w:rsidP="00187D65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指本级财政当年拨付的资金。</w:t>
      </w:r>
    </w:p>
    <w:p w:rsidR="00187D65" w:rsidRPr="00F027A0" w:rsidRDefault="00187D65" w:rsidP="00187D65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二、事业收入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187D65" w:rsidRPr="00F027A0" w:rsidRDefault="00187D65" w:rsidP="00187D65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三、其他收入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187D65" w:rsidRPr="00F027A0" w:rsidRDefault="00187D65" w:rsidP="00187D65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四、基本支出</w:t>
      </w:r>
    </w:p>
    <w:p w:rsidR="00187D65" w:rsidRPr="00F027A0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187D65" w:rsidRPr="00F027A0" w:rsidRDefault="00187D65" w:rsidP="00187D65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五、项目支出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187D65" w:rsidRPr="00C82D88" w:rsidRDefault="00187D65" w:rsidP="00187D65">
      <w:pPr>
        <w:ind w:firstLine="640"/>
        <w:rPr>
          <w:rFonts w:ascii="黑体" w:eastAsia="黑体" w:hAnsi="黑体"/>
          <w:sz w:val="32"/>
          <w:szCs w:val="32"/>
        </w:rPr>
      </w:pPr>
      <w:r w:rsidRPr="00C82D88">
        <w:rPr>
          <w:rFonts w:ascii="黑体" w:eastAsia="黑体" w:hAnsi="黑体" w:hint="eastAsia"/>
          <w:sz w:val="32"/>
          <w:szCs w:val="32"/>
        </w:rPr>
        <w:t>六、机关运行经费</w:t>
      </w:r>
    </w:p>
    <w:p w:rsidR="00187D65" w:rsidRDefault="00187D65" w:rsidP="00187D6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027A0"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187D65" w:rsidRPr="00F027A0" w:rsidRDefault="00187D65" w:rsidP="00187D65">
      <w:pPr>
        <w:ind w:firstLine="640"/>
        <w:rPr>
          <w:rFonts w:ascii="黑体" w:eastAsia="黑体" w:hAnsi="黑体"/>
          <w:sz w:val="32"/>
          <w:szCs w:val="32"/>
        </w:rPr>
      </w:pPr>
      <w:r w:rsidRPr="00F027A0">
        <w:rPr>
          <w:rFonts w:ascii="黑体" w:eastAsia="黑体" w:hAnsi="黑体" w:hint="eastAsia"/>
          <w:sz w:val="32"/>
          <w:szCs w:val="32"/>
        </w:rPr>
        <w:t>七、“三公”经费</w:t>
      </w:r>
    </w:p>
    <w:p w:rsidR="0017553D" w:rsidRDefault="00187D65" w:rsidP="00187D65"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</w:t>
      </w:r>
      <w:r>
        <w:rPr>
          <w:rFonts w:ascii="仿宋" w:eastAsia="仿宋" w:hAnsi="仿宋" w:hint="eastAsia"/>
          <w:sz w:val="32"/>
          <w:szCs w:val="32"/>
        </w:rPr>
        <w:lastRenderedPageBreak/>
        <w:t>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sectPr w:rsidR="001755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208" w:rsidRDefault="00824208">
      <w:r>
        <w:separator/>
      </w:r>
    </w:p>
  </w:endnote>
  <w:endnote w:type="continuationSeparator" w:id="0">
    <w:p w:rsidR="00824208" w:rsidRDefault="0082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C08" w:rsidRDefault="00187D6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5303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7C08" w:rsidRDefault="00824208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2.0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" filled="f" stroked="f">
              <v:textbox style="mso-fit-shape-to-text:t" inset="0,0,0,0">
                <w:txbxContent>
                  <w:p w:rsidR="00EA7C08" w:rsidRDefault="00824208"/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208" w:rsidRDefault="00824208">
      <w:r>
        <w:separator/>
      </w:r>
    </w:p>
  </w:footnote>
  <w:footnote w:type="continuationSeparator" w:id="0">
    <w:p w:rsidR="00824208" w:rsidRDefault="0082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C08" w:rsidRDefault="00824208" w:rsidP="00F42BEB">
    <w:pPr>
      <w:pStyle w:val="a4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C08" w:rsidRDefault="00824208" w:rsidP="00F42BEB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F69A77"/>
    <w:multiLevelType w:val="singleLevel"/>
    <w:tmpl w:val="59F69A77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7D65"/>
    <w:rsid w:val="000B7169"/>
    <w:rsid w:val="0017553D"/>
    <w:rsid w:val="00187D65"/>
    <w:rsid w:val="00216E76"/>
    <w:rsid w:val="00236598"/>
    <w:rsid w:val="00254312"/>
    <w:rsid w:val="00295C72"/>
    <w:rsid w:val="003407C5"/>
    <w:rsid w:val="003D2836"/>
    <w:rsid w:val="00824208"/>
    <w:rsid w:val="00857C87"/>
    <w:rsid w:val="00B44212"/>
    <w:rsid w:val="00BD6C63"/>
    <w:rsid w:val="00C55897"/>
    <w:rsid w:val="00D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753BC6"/>
  <w15:docId w15:val="{8B352F0F-E17C-4200-B603-71AE91C1A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D6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87D65"/>
    <w:rPr>
      <w:b/>
    </w:rPr>
  </w:style>
  <w:style w:type="character" w:customStyle="1" w:styleId="1">
    <w:name w:val="页眉 字符1"/>
    <w:link w:val="a4"/>
    <w:uiPriority w:val="99"/>
    <w:rsid w:val="00187D65"/>
    <w:rPr>
      <w:sz w:val="18"/>
      <w:szCs w:val="18"/>
    </w:rPr>
  </w:style>
  <w:style w:type="character" w:customStyle="1" w:styleId="10">
    <w:name w:val="页脚 字符1"/>
    <w:link w:val="a5"/>
    <w:uiPriority w:val="99"/>
    <w:rsid w:val="00187D65"/>
    <w:rPr>
      <w:sz w:val="18"/>
      <w:szCs w:val="18"/>
    </w:rPr>
  </w:style>
  <w:style w:type="paragraph" w:styleId="a4">
    <w:name w:val="header"/>
    <w:basedOn w:val="a"/>
    <w:link w:val="1"/>
    <w:uiPriority w:val="99"/>
    <w:unhideWhenUsed/>
    <w:rsid w:val="00187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uiPriority w:val="99"/>
    <w:semiHidden/>
    <w:rsid w:val="00187D6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10"/>
    <w:uiPriority w:val="99"/>
    <w:unhideWhenUsed/>
    <w:rsid w:val="00187D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uiPriority w:val="99"/>
    <w:semiHidden/>
    <w:rsid w:val="00187D65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187D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1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lxl</dc:creator>
  <cp:keywords/>
  <dc:description/>
  <cp:lastModifiedBy>lxl</cp:lastModifiedBy>
  <cp:revision>9</cp:revision>
  <dcterms:created xsi:type="dcterms:W3CDTF">2018-10-11T02:01:00Z</dcterms:created>
  <dcterms:modified xsi:type="dcterms:W3CDTF">2018-10-31T03:18:00Z</dcterms:modified>
</cp:coreProperties>
</file>