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E48" w:rsidRPr="00EA3EAC" w:rsidRDefault="00AB0E48" w:rsidP="00AB0E48">
      <w:pPr>
        <w:rPr>
          <w:rFonts w:ascii="方正小标宋_GBK" w:eastAsia="方正小标宋_GBK"/>
          <w:sz w:val="40"/>
        </w:rPr>
      </w:pPr>
    </w:p>
    <w:p w:rsidR="00AB0E48" w:rsidRDefault="00AB0E48" w:rsidP="00AB0E48">
      <w:pPr>
        <w:rPr>
          <w:rFonts w:ascii="方正小标宋_GBK" w:eastAsia="方正小标宋_GBK"/>
          <w:sz w:val="40"/>
        </w:rPr>
      </w:pPr>
    </w:p>
    <w:p w:rsidR="00AB0E48" w:rsidRPr="00EA3EAC" w:rsidRDefault="00AB0E48" w:rsidP="00AB0E48">
      <w:pPr>
        <w:rPr>
          <w:rFonts w:ascii="方正小标宋_GBK" w:eastAsia="方正小标宋_GBK"/>
          <w:sz w:val="40"/>
        </w:rPr>
      </w:pPr>
    </w:p>
    <w:p w:rsidR="00AB0E48" w:rsidRDefault="0025773E" w:rsidP="00AB0E48">
      <w:pPr>
        <w:jc w:val="center"/>
        <w:rPr>
          <w:rFonts w:ascii="方正小标宋_GBK" w:eastAsia="方正小标宋_GBK"/>
          <w:w w:val="85"/>
          <w:sz w:val="56"/>
        </w:rPr>
      </w:pPr>
      <w:r w:rsidRPr="0025773E">
        <w:rPr>
          <w:rFonts w:ascii="方正小标宋_GBK" w:eastAsia="方正小标宋_GBK" w:hint="eastAsia"/>
          <w:w w:val="85"/>
          <w:sz w:val="56"/>
        </w:rPr>
        <w:t>中共濮阳市华龙区委统一战线工作部</w:t>
      </w:r>
    </w:p>
    <w:p w:rsidR="00AB0E48" w:rsidRPr="00184BAE" w:rsidRDefault="00AB0E48" w:rsidP="00AB0E48">
      <w:pPr>
        <w:jc w:val="center"/>
        <w:rPr>
          <w:rFonts w:ascii="方正小标宋_GBK" w:eastAsia="方正小标宋_GBK"/>
          <w:spacing w:val="-20"/>
          <w:sz w:val="44"/>
        </w:rPr>
      </w:pPr>
      <w:r>
        <w:rPr>
          <w:rFonts w:ascii="方正小标宋_GBK" w:eastAsia="方正小标宋_GBK" w:hint="eastAsia"/>
          <w:w w:val="85"/>
          <w:sz w:val="56"/>
        </w:rPr>
        <w:t>2018</w:t>
      </w:r>
      <w:r w:rsidRPr="000F1EFE">
        <w:rPr>
          <w:rFonts w:ascii="方正小标宋_GBK" w:eastAsia="方正小标宋_GBK" w:hint="eastAsia"/>
          <w:w w:val="85"/>
          <w:sz w:val="56"/>
        </w:rPr>
        <w:t>年</w:t>
      </w:r>
      <w:r>
        <w:rPr>
          <w:rFonts w:ascii="方正小标宋_GBK" w:eastAsia="方正小标宋_GBK" w:hint="eastAsia"/>
          <w:w w:val="85"/>
          <w:sz w:val="56"/>
        </w:rPr>
        <w:t>部门</w:t>
      </w:r>
      <w:r w:rsidRPr="000F1EFE">
        <w:rPr>
          <w:rFonts w:ascii="方正小标宋_GBK" w:eastAsia="方正小标宋_GBK" w:hint="eastAsia"/>
          <w:w w:val="85"/>
          <w:sz w:val="56"/>
        </w:rPr>
        <w:t>预算</w:t>
      </w:r>
      <w:r>
        <w:rPr>
          <w:rFonts w:ascii="方正小标宋_GBK" w:eastAsia="方正小标宋_GBK" w:hint="eastAsia"/>
          <w:w w:val="85"/>
          <w:sz w:val="56"/>
        </w:rPr>
        <w:t>公开说明</w:t>
      </w: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250A8C" w:rsidRDefault="00250A8C"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5C54DE">
      <w:pPr>
        <w:rPr>
          <w:rFonts w:ascii="楷体_GB2312" w:eastAsia="楷体_GB2312"/>
          <w:b/>
          <w:w w:val="90"/>
          <w:sz w:val="40"/>
        </w:rPr>
      </w:pPr>
    </w:p>
    <w:p w:rsidR="00AB0E48" w:rsidRPr="000F1EFE" w:rsidRDefault="00AB0E48" w:rsidP="00AB0E48">
      <w:pPr>
        <w:jc w:val="center"/>
        <w:rPr>
          <w:rFonts w:ascii="方正小标宋_GBK" w:eastAsia="方正小标宋_GBK"/>
          <w:sz w:val="40"/>
        </w:rPr>
      </w:pPr>
      <w:r w:rsidRPr="000F1EFE">
        <w:rPr>
          <w:rFonts w:ascii="楷体_GB2312" w:eastAsia="楷体_GB2312" w:hint="eastAsia"/>
          <w:b/>
          <w:w w:val="90"/>
          <w:sz w:val="40"/>
        </w:rPr>
        <w:t>二</w:t>
      </w:r>
      <w:r w:rsidRPr="000F1EFE">
        <w:rPr>
          <w:rFonts w:ascii="宋体" w:hAnsi="宋体" w:cs="宋体" w:hint="eastAsia"/>
          <w:b/>
          <w:w w:val="90"/>
          <w:sz w:val="40"/>
        </w:rPr>
        <w:t>〇</w:t>
      </w:r>
      <w:r w:rsidRPr="000F1EFE">
        <w:rPr>
          <w:rFonts w:ascii="楷体_GB2312" w:eastAsia="楷体_GB2312" w:hAnsi="楷体_GB2312" w:cs="楷体_GB2312" w:hint="eastAsia"/>
          <w:b/>
          <w:w w:val="90"/>
          <w:sz w:val="40"/>
        </w:rPr>
        <w:t>一</w:t>
      </w:r>
      <w:r>
        <w:rPr>
          <w:rFonts w:ascii="楷体_GB2312" w:eastAsia="楷体_GB2312" w:hAnsi="楷体_GB2312" w:cs="楷体_GB2312" w:hint="eastAsia"/>
          <w:b/>
          <w:w w:val="90"/>
          <w:sz w:val="40"/>
        </w:rPr>
        <w:t>八</w:t>
      </w:r>
      <w:r w:rsidRPr="000F1EFE">
        <w:rPr>
          <w:rFonts w:ascii="楷体_GB2312" w:eastAsia="楷体_GB2312" w:hAnsi="楷体_GB2312" w:cs="楷体_GB2312" w:hint="eastAsia"/>
          <w:b/>
          <w:w w:val="90"/>
          <w:sz w:val="40"/>
        </w:rPr>
        <w:t>年</w:t>
      </w:r>
      <w:r>
        <w:rPr>
          <w:rFonts w:ascii="楷体_GB2312" w:eastAsia="楷体_GB2312" w:hAnsi="楷体_GB2312" w:cs="楷体_GB2312" w:hint="eastAsia"/>
          <w:b/>
          <w:w w:val="90"/>
          <w:sz w:val="40"/>
        </w:rPr>
        <w:t>九</w:t>
      </w:r>
      <w:r w:rsidRPr="000F1EFE">
        <w:rPr>
          <w:rFonts w:ascii="楷体_GB2312" w:eastAsia="楷体_GB2312" w:hAnsi="楷体_GB2312" w:cs="楷体_GB2312" w:hint="eastAsia"/>
          <w:b/>
          <w:w w:val="90"/>
          <w:sz w:val="40"/>
        </w:rPr>
        <w:t>月</w:t>
      </w:r>
    </w:p>
    <w:p w:rsidR="007D4319" w:rsidRPr="00A71EFF" w:rsidRDefault="00AB0E48" w:rsidP="002B3532">
      <w:pPr>
        <w:jc w:val="center"/>
        <w:rPr>
          <w:rFonts w:ascii="方正小标宋_GBK" w:eastAsia="方正小标宋_GBK"/>
          <w:sz w:val="32"/>
        </w:rPr>
      </w:pPr>
      <w:r>
        <w:rPr>
          <w:rFonts w:ascii="方正小标宋_GBK" w:eastAsia="方正小标宋_GBK"/>
          <w:sz w:val="32"/>
        </w:rPr>
        <w:br w:type="page"/>
      </w:r>
    </w:p>
    <w:p w:rsidR="00250A8C" w:rsidRDefault="00250A8C" w:rsidP="00A71EFF">
      <w:pPr>
        <w:pStyle w:val="a7"/>
        <w:topLinePunct/>
        <w:spacing w:before="0" w:beforeAutospacing="0" w:after="0" w:afterAutospacing="0" w:line="360" w:lineRule="auto"/>
        <w:jc w:val="center"/>
        <w:rPr>
          <w:rFonts w:ascii="黑体" w:eastAsia="黑体" w:hAnsi="黑体"/>
          <w:color w:val="000000"/>
          <w:sz w:val="44"/>
          <w:szCs w:val="32"/>
        </w:rPr>
      </w:pPr>
    </w:p>
    <w:p w:rsidR="00A71EFF" w:rsidRPr="005C1BA0" w:rsidRDefault="00A71EFF" w:rsidP="00A71EFF">
      <w:pPr>
        <w:pStyle w:val="a7"/>
        <w:topLinePunct/>
        <w:spacing w:before="0" w:beforeAutospacing="0" w:after="0" w:afterAutospacing="0" w:line="360" w:lineRule="auto"/>
        <w:jc w:val="center"/>
        <w:rPr>
          <w:rFonts w:ascii="黑体" w:eastAsia="黑体" w:hAnsi="黑体"/>
          <w:color w:val="000000"/>
          <w:sz w:val="44"/>
          <w:szCs w:val="32"/>
        </w:rPr>
      </w:pPr>
      <w:r w:rsidRPr="005C1BA0">
        <w:rPr>
          <w:rFonts w:ascii="黑体" w:eastAsia="黑体" w:hAnsi="黑体" w:hint="eastAsia"/>
          <w:color w:val="000000"/>
          <w:sz w:val="44"/>
          <w:szCs w:val="32"/>
        </w:rPr>
        <w:t>目 录</w:t>
      </w:r>
    </w:p>
    <w:p w:rsidR="005C1BA0" w:rsidRPr="00A71EFF" w:rsidRDefault="005C1BA0" w:rsidP="00A71EFF">
      <w:pPr>
        <w:pStyle w:val="a7"/>
        <w:topLinePunct/>
        <w:spacing w:before="0" w:beforeAutospacing="0" w:after="0" w:afterAutospacing="0" w:line="360" w:lineRule="auto"/>
        <w:jc w:val="center"/>
        <w:rPr>
          <w:rFonts w:ascii="黑体" w:eastAsia="黑体" w:hAnsi="黑体"/>
          <w:color w:val="000000"/>
          <w:sz w:val="36"/>
          <w:szCs w:val="32"/>
        </w:rPr>
      </w:pPr>
    </w:p>
    <w:p w:rsidR="00A71EFF" w:rsidRDefault="00A71EFF" w:rsidP="00A71EF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A71EFF" w:rsidRPr="00A71EFF" w:rsidRDefault="00A71EFF" w:rsidP="00A71EF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w:t>
      </w:r>
      <w:r w:rsidR="00AB0E48">
        <w:rPr>
          <w:rFonts w:ascii="黑体" w:eastAsia="黑体" w:hAnsi="黑体" w:hint="eastAsia"/>
          <w:color w:val="000000"/>
          <w:sz w:val="32"/>
          <w:szCs w:val="32"/>
        </w:rPr>
        <w:t>年</w:t>
      </w:r>
      <w:r>
        <w:rPr>
          <w:rFonts w:ascii="黑体" w:eastAsia="黑体" w:hAnsi="黑体" w:hint="eastAsia"/>
          <w:color w:val="000000"/>
          <w:sz w:val="32"/>
          <w:szCs w:val="32"/>
        </w:rPr>
        <w:t>部门预算情况说明</w:t>
      </w:r>
    </w:p>
    <w:p w:rsidR="00A71EFF" w:rsidRPr="006D3C5C" w:rsidRDefault="00A71EFF" w:rsidP="00A71EFF">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sidR="006D3C5C" w:rsidRPr="006D3C5C">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A71EFF" w:rsidRDefault="00A71EFF" w:rsidP="00A71EFF">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25773E" w:rsidRPr="0025773E">
        <w:rPr>
          <w:rFonts w:ascii="黑体" w:eastAsia="黑体" w:hAnsi="黑体" w:hint="eastAsia"/>
          <w:color w:val="000000"/>
          <w:sz w:val="32"/>
          <w:szCs w:val="32"/>
        </w:rPr>
        <w:t>中共濮阳市华龙区委统一战线工作部</w:t>
      </w:r>
      <w:r w:rsidRPr="005C54DE">
        <w:rPr>
          <w:rFonts w:ascii="黑体" w:eastAsia="黑体" w:hAnsi="黑体" w:hint="eastAsia"/>
          <w:sz w:val="32"/>
          <w:szCs w:val="32"/>
        </w:rPr>
        <w:t>20</w:t>
      </w:r>
      <w:r>
        <w:rPr>
          <w:rFonts w:ascii="黑体" w:eastAsia="黑体" w:hAnsi="黑体" w:hint="eastAsia"/>
          <w:color w:val="000000"/>
          <w:sz w:val="32"/>
          <w:szCs w:val="32"/>
        </w:rPr>
        <w:t>18年部门预算表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A71EFF" w:rsidRDefault="00A71EFF" w:rsidP="00A71EFF">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A71EFF" w:rsidRPr="00A71EFF" w:rsidRDefault="00A71EFF" w:rsidP="00F24FA1">
      <w:pPr>
        <w:ind w:firstLineChars="200" w:firstLine="640"/>
        <w:rPr>
          <w:rFonts w:ascii="黑体" w:eastAsia="黑体" w:hAnsi="黑体"/>
          <w:sz w:val="32"/>
          <w:szCs w:val="32"/>
        </w:rPr>
      </w:pPr>
    </w:p>
    <w:p w:rsidR="00A71EFF" w:rsidRDefault="00824FDA" w:rsidP="00AB0E48">
      <w:pPr>
        <w:rPr>
          <w:rFonts w:ascii="黑体" w:eastAsia="黑体" w:hAnsi="黑体"/>
          <w:sz w:val="32"/>
          <w:szCs w:val="32"/>
        </w:rPr>
      </w:pPr>
      <w:r>
        <w:rPr>
          <w:rFonts w:ascii="黑体" w:eastAsia="黑体" w:hAnsi="黑体"/>
          <w:sz w:val="32"/>
          <w:szCs w:val="32"/>
        </w:rPr>
        <w:br w:type="page"/>
      </w:r>
    </w:p>
    <w:p w:rsidR="00AB0E48" w:rsidRPr="005C1BA0" w:rsidRDefault="00AB0E48" w:rsidP="005C1BA0">
      <w:pPr>
        <w:ind w:firstLineChars="200" w:firstLine="640"/>
        <w:rPr>
          <w:rFonts w:ascii="黑体" w:eastAsia="黑体" w:hAnsi="黑体"/>
          <w:sz w:val="32"/>
          <w:szCs w:val="32"/>
        </w:rPr>
      </w:pPr>
    </w:p>
    <w:p w:rsidR="00AB0E48" w:rsidRPr="00AB0E48" w:rsidRDefault="00AB0E48" w:rsidP="00AB0E48">
      <w:pPr>
        <w:pStyle w:val="a7"/>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第一部分</w:t>
      </w:r>
    </w:p>
    <w:p w:rsidR="00AB0E48" w:rsidRPr="00AB0E48" w:rsidRDefault="005C1BA0" w:rsidP="00AB0E48">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w:t>
      </w:r>
      <w:r w:rsidR="00AB0E48" w:rsidRPr="00AB0E48">
        <w:rPr>
          <w:rFonts w:ascii="黑体" w:eastAsia="黑体" w:hAnsi="黑体" w:hint="eastAsia"/>
          <w:color w:val="000000"/>
          <w:sz w:val="36"/>
          <w:szCs w:val="32"/>
        </w:rPr>
        <w:t>概况</w:t>
      </w:r>
    </w:p>
    <w:p w:rsidR="00AB0E48" w:rsidRPr="005C1BA0" w:rsidRDefault="00AB0E48" w:rsidP="005C1BA0">
      <w:pPr>
        <w:ind w:firstLineChars="200" w:firstLine="640"/>
        <w:rPr>
          <w:rFonts w:ascii="黑体" w:eastAsia="黑体" w:hAnsi="黑体"/>
          <w:sz w:val="32"/>
          <w:szCs w:val="32"/>
        </w:rPr>
      </w:pPr>
      <w:r w:rsidRPr="005C1BA0">
        <w:rPr>
          <w:rFonts w:ascii="黑体" w:eastAsia="黑体" w:hAnsi="黑体"/>
          <w:sz w:val="32"/>
          <w:szCs w:val="32"/>
        </w:rPr>
        <w:t> </w:t>
      </w:r>
    </w:p>
    <w:p w:rsidR="007D4319" w:rsidRDefault="007D4319" w:rsidP="00F24FA1">
      <w:pPr>
        <w:ind w:firstLineChars="200" w:firstLine="640"/>
        <w:rPr>
          <w:rFonts w:ascii="黑体" w:eastAsia="黑体" w:hAnsi="黑体"/>
          <w:sz w:val="32"/>
          <w:szCs w:val="32"/>
        </w:rPr>
      </w:pPr>
      <w:r>
        <w:rPr>
          <w:rFonts w:ascii="黑体" w:eastAsia="黑体" w:hAnsi="黑体" w:hint="eastAsia"/>
          <w:sz w:val="32"/>
          <w:szCs w:val="32"/>
        </w:rPr>
        <w:t>一、部门主要职责</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（一）宣传贯彻执行中央、省委、市委关于统一战线的方针、政策、调查研究统一战线理论和重要方针政策问题，向上级统战部反映统战工作情况，提出开展统战工作的意见和建议。</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联系各民主党派成员和无党派代表人士，及时反映他们的意见和建议；贯彻执行共产党领导的多党合作制度和对民主党派的方针政策，落实中央、省委、市委、区委关于发挥民主党派参政议政和民主监督作用的工作、支持和帮助各民主党派加强自身建设，培养选拔新一代代表人物。</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调查研究并检查有关民族、宗教工作方针政策的贯彻落实情况，联系少数民族和宗教界的代表人物；协助有关部门做好少数民族干部的培养和举荐工作；指导区宗教局加大对宗教界代表人士尤其是中青年代表人士的培养力度，保证宗教领导权掌握在爱国爱教人士手中；协调有关部门解决民族纠纷，维护民族团结，打击非法宗教活动，维护社会稳定，为我区经济建设创造良好环境。</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（四）负责党外人士的政治安排，会同有关部门做好培</w:t>
      </w:r>
      <w:r>
        <w:rPr>
          <w:rFonts w:ascii="仿宋_GB2312" w:eastAsia="仿宋_GB2312" w:hAnsi="仿宋_GB2312" w:cs="仿宋_GB2312" w:hint="eastAsia"/>
          <w:sz w:val="32"/>
          <w:szCs w:val="32"/>
        </w:rPr>
        <w:lastRenderedPageBreak/>
        <w:t>养、选拔、推荐、安排党外人士担任政府及政府有关职能部门和司法机关领导职务的工作；做好党外后备干部和新的代表人物队伍的建设工作。</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开展以祖国统一为重点的港澳台和海外统战工作；联系海内外华人、华侨、港澳台胞及社团和经济文化教育组织，为他们在我区从事经济、文化活动提供切实帮助，不断扩大新时期爱国统一战线、争取人心，凝聚力量，为促进祖国和平统一以及我区的改革开放和经济发展服务。</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（六）领导区工商联党组，指导工商联工作，更好地发挥其党和政府联系非公有制</w:t>
      </w:r>
      <w:proofErr w:type="gramStart"/>
      <w:r>
        <w:rPr>
          <w:rFonts w:ascii="仿宋_GB2312" w:eastAsia="仿宋_GB2312" w:hAnsi="仿宋_GB2312" w:cs="仿宋_GB2312" w:hint="eastAsia"/>
          <w:sz w:val="32"/>
          <w:szCs w:val="32"/>
        </w:rPr>
        <w:t>经济人</w:t>
      </w:r>
      <w:proofErr w:type="gramEnd"/>
      <w:r>
        <w:rPr>
          <w:rFonts w:ascii="仿宋_GB2312" w:eastAsia="仿宋_GB2312" w:hAnsi="仿宋_GB2312" w:cs="仿宋_GB2312" w:hint="eastAsia"/>
          <w:sz w:val="32"/>
          <w:szCs w:val="32"/>
        </w:rPr>
        <w:t>士的桥梁和纽带作用；宣传贯彻党对非公有制经济的有关方针政策，支持、鼓励、引导非公有制经济健康发展，重点联系我区非公有制经济代表人士，吸收他们加入工商联，举荐他们担任各级人大代表、政协委员；协调关系，帮助非公有制企业解决生产、经营中的实际问题，开展调查研究，提出政策性建议。</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调查研究党外知识分子的情况，重点做好有代表性的党外知识分子工作，反映意见，协调关系，在有关部门评选优秀专家、享受政府特殊津贴专家和制定知识分子政策时，提出意见和建议，切实落实党外知识分子政策，做好党外知识分子工作。</w:t>
      </w:r>
    </w:p>
    <w:p w:rsidR="00EC37D6" w:rsidRDefault="00EC37D6" w:rsidP="00EC37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（八）指导乡办党（工）委和企业开展统战工作，协调政府各有关部门的统战工作。</w:t>
      </w:r>
    </w:p>
    <w:p w:rsidR="00EC37D6" w:rsidRDefault="00EC37D6" w:rsidP="00EC37D6">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（九）承办区委交办的其他事项。</w:t>
      </w:r>
    </w:p>
    <w:p w:rsidR="00EC37D6" w:rsidRDefault="00EC37D6" w:rsidP="00EC37D6">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二、机构设置</w:t>
      </w:r>
    </w:p>
    <w:p w:rsidR="00EC37D6" w:rsidRDefault="00EC37D6" w:rsidP="00EC37D6">
      <w:pPr>
        <w:widowControl/>
        <w:jc w:val="left"/>
        <w:rPr>
          <w:rFonts w:ascii="仿宋_GB2312" w:eastAsia="仿宋_GB2312" w:hAnsi="仿宋_GB2312" w:cs="仿宋_GB2312"/>
          <w:kern w:val="0"/>
          <w:sz w:val="32"/>
          <w:szCs w:val="32"/>
          <w:highlight w:val="yellow"/>
        </w:rPr>
      </w:pPr>
      <w:r>
        <w:rPr>
          <w:rFonts w:ascii="仿宋_GB2312" w:eastAsia="仿宋_GB2312" w:hAnsi="仿宋_GB2312" w:cs="仿宋_GB2312" w:hint="eastAsia"/>
          <w:kern w:val="0"/>
          <w:sz w:val="32"/>
          <w:szCs w:val="32"/>
        </w:rPr>
        <w:t xml:space="preserve">    统战部内设四个股级科室和一个事业单位：办公室、对台工作办公室、党派股、经联股、台胞台属联谊会办公室。</w:t>
      </w:r>
    </w:p>
    <w:p w:rsidR="00EC37D6" w:rsidRPr="00EC37D6" w:rsidRDefault="00EC37D6" w:rsidP="00EC37D6">
      <w:pPr>
        <w:widowControl/>
        <w:ind w:firstLineChars="200" w:firstLine="640"/>
        <w:jc w:val="left"/>
        <w:rPr>
          <w:rFonts w:ascii="仿宋_GB2312" w:eastAsia="仿宋_GB2312" w:hAnsi="仿宋_GB2312" w:cs="仿宋_GB2312"/>
          <w:kern w:val="0"/>
          <w:sz w:val="32"/>
          <w:szCs w:val="32"/>
        </w:rPr>
      </w:pPr>
    </w:p>
    <w:p w:rsidR="005C1BA0" w:rsidRPr="00AB0E48" w:rsidRDefault="005C1BA0" w:rsidP="005C1BA0">
      <w:pPr>
        <w:pStyle w:val="a7"/>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二</w:t>
      </w:r>
      <w:r w:rsidRPr="00AB0E48">
        <w:rPr>
          <w:rFonts w:ascii="黑体" w:eastAsia="黑体" w:hAnsi="黑体" w:hint="eastAsia"/>
          <w:color w:val="000000"/>
          <w:sz w:val="36"/>
          <w:szCs w:val="32"/>
        </w:rPr>
        <w:t>部分</w:t>
      </w:r>
    </w:p>
    <w:p w:rsidR="005C1BA0" w:rsidRPr="00AB0E48" w:rsidRDefault="005C1BA0" w:rsidP="005C1BA0">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5C1BA0" w:rsidRPr="0017490C" w:rsidRDefault="005C1BA0" w:rsidP="00F24FA1">
      <w:pPr>
        <w:ind w:firstLineChars="200" w:firstLine="640"/>
        <w:rPr>
          <w:rFonts w:ascii="华文仿宋" w:eastAsia="华文仿宋" w:hAnsi="华文仿宋"/>
          <w:sz w:val="32"/>
          <w:szCs w:val="32"/>
        </w:rPr>
      </w:pPr>
    </w:p>
    <w:p w:rsidR="007D4319" w:rsidRPr="00A71EFF" w:rsidRDefault="00402E18" w:rsidP="00A71EFF">
      <w:pPr>
        <w:ind w:firstLineChars="200" w:firstLine="640"/>
        <w:rPr>
          <w:rFonts w:ascii="黑体" w:eastAsia="黑体" w:hAnsi="黑体"/>
          <w:sz w:val="32"/>
          <w:szCs w:val="32"/>
        </w:rPr>
      </w:pPr>
      <w:r>
        <w:rPr>
          <w:rFonts w:ascii="黑体" w:eastAsia="黑体" w:hAnsi="黑体" w:hint="eastAsia"/>
          <w:sz w:val="32"/>
          <w:szCs w:val="32"/>
        </w:rPr>
        <w:t>一</w:t>
      </w:r>
      <w:r w:rsidR="007D4319" w:rsidRPr="00A71EFF">
        <w:rPr>
          <w:rFonts w:ascii="黑体" w:eastAsia="黑体" w:hAnsi="黑体" w:hint="eastAsia"/>
          <w:sz w:val="32"/>
          <w:szCs w:val="32"/>
        </w:rPr>
        <w:t>、本级预算和所属单位预算在内的汇总预算</w:t>
      </w:r>
      <w:r w:rsidR="00083F78">
        <w:rPr>
          <w:rFonts w:ascii="黑体" w:eastAsia="黑体" w:hAnsi="黑体" w:hint="eastAsia"/>
          <w:sz w:val="32"/>
          <w:szCs w:val="32"/>
        </w:rPr>
        <w:t>总体</w:t>
      </w:r>
      <w:r w:rsidR="00BC207F">
        <w:rPr>
          <w:rFonts w:ascii="黑体" w:eastAsia="黑体" w:hAnsi="黑体" w:hint="eastAsia"/>
          <w:sz w:val="32"/>
          <w:szCs w:val="32"/>
        </w:rPr>
        <w:t>情况</w:t>
      </w:r>
    </w:p>
    <w:p w:rsidR="006204DF" w:rsidRDefault="007027B6" w:rsidP="00994FAB">
      <w:pPr>
        <w:ind w:firstLineChars="200" w:firstLine="640"/>
        <w:rPr>
          <w:rFonts w:ascii="仿宋" w:eastAsia="仿宋" w:hAnsi="仿宋"/>
          <w:sz w:val="32"/>
          <w:szCs w:val="32"/>
        </w:rPr>
      </w:pPr>
      <w:r w:rsidRPr="006204DF">
        <w:rPr>
          <w:rFonts w:ascii="仿宋" w:eastAsia="仿宋" w:hAnsi="仿宋" w:hint="eastAsia"/>
          <w:sz w:val="32"/>
          <w:szCs w:val="32"/>
        </w:rPr>
        <w:t>本部门无独立核算的下属预算单位，部门本级预算即汇总预算。</w:t>
      </w:r>
      <w:r w:rsidR="00875A77" w:rsidRPr="00CB522C">
        <w:rPr>
          <w:rFonts w:ascii="仿宋" w:eastAsia="仿宋" w:hAnsi="仿宋"/>
          <w:sz w:val="32"/>
          <w:szCs w:val="32"/>
        </w:rPr>
        <w:t>201</w:t>
      </w:r>
      <w:r>
        <w:rPr>
          <w:rFonts w:ascii="仿宋" w:eastAsia="仿宋" w:hAnsi="仿宋" w:hint="eastAsia"/>
          <w:sz w:val="32"/>
          <w:szCs w:val="32"/>
        </w:rPr>
        <w:t>8</w:t>
      </w:r>
      <w:r w:rsidR="00875A77" w:rsidRPr="00CB522C">
        <w:rPr>
          <w:rFonts w:ascii="仿宋" w:eastAsia="仿宋" w:hAnsi="仿宋" w:hint="eastAsia"/>
          <w:sz w:val="32"/>
          <w:szCs w:val="32"/>
        </w:rPr>
        <w:t>年本部门财政预算收入</w:t>
      </w:r>
      <w:r w:rsidR="006204DF">
        <w:rPr>
          <w:rFonts w:ascii="仿宋" w:eastAsia="仿宋" w:hAnsi="仿宋" w:hint="eastAsia"/>
          <w:sz w:val="32"/>
          <w:szCs w:val="32"/>
        </w:rPr>
        <w:t>总计</w:t>
      </w:r>
      <w:r w:rsidR="00EC37D6">
        <w:rPr>
          <w:rFonts w:ascii="仿宋" w:eastAsia="仿宋" w:hAnsi="仿宋" w:hint="eastAsia"/>
          <w:sz w:val="32"/>
          <w:szCs w:val="32"/>
        </w:rPr>
        <w:t>163.98</w:t>
      </w:r>
      <w:r w:rsidR="00875A77" w:rsidRPr="00CB522C">
        <w:rPr>
          <w:rFonts w:ascii="仿宋" w:eastAsia="仿宋" w:hAnsi="仿宋" w:hint="eastAsia"/>
          <w:sz w:val="32"/>
          <w:szCs w:val="32"/>
        </w:rPr>
        <w:t>万元，支出</w:t>
      </w:r>
      <w:r w:rsidR="006204DF">
        <w:rPr>
          <w:rFonts w:ascii="仿宋" w:eastAsia="仿宋" w:hAnsi="仿宋" w:hint="eastAsia"/>
          <w:sz w:val="32"/>
          <w:szCs w:val="32"/>
        </w:rPr>
        <w:t>总计</w:t>
      </w:r>
      <w:r w:rsidR="00EC37D6">
        <w:rPr>
          <w:rFonts w:ascii="仿宋" w:eastAsia="仿宋" w:hAnsi="仿宋" w:hint="eastAsia"/>
          <w:sz w:val="32"/>
          <w:szCs w:val="32"/>
        </w:rPr>
        <w:t>163.98</w:t>
      </w:r>
      <w:r w:rsidR="00875A77" w:rsidRPr="00CB522C">
        <w:rPr>
          <w:rFonts w:ascii="仿宋" w:eastAsia="仿宋" w:hAnsi="仿宋" w:hint="eastAsia"/>
          <w:sz w:val="32"/>
          <w:szCs w:val="32"/>
        </w:rPr>
        <w:t>万元。</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t>二</w:t>
      </w:r>
      <w:r w:rsidR="007D4319">
        <w:rPr>
          <w:rFonts w:ascii="黑体" w:eastAsia="黑体" w:hAnsi="黑体" w:hint="eastAsia"/>
          <w:sz w:val="32"/>
          <w:szCs w:val="32"/>
        </w:rPr>
        <w:t>、</w:t>
      </w:r>
      <w:r>
        <w:rPr>
          <w:rFonts w:ascii="黑体" w:eastAsia="黑体" w:hAnsi="黑体" w:hint="eastAsia"/>
          <w:sz w:val="32"/>
          <w:szCs w:val="32"/>
        </w:rPr>
        <w:t>部门预算</w:t>
      </w:r>
      <w:r w:rsidR="007D4319">
        <w:rPr>
          <w:rFonts w:ascii="黑体" w:eastAsia="黑体" w:hAnsi="黑体" w:hint="eastAsia"/>
          <w:sz w:val="32"/>
          <w:szCs w:val="32"/>
        </w:rPr>
        <w:t>收支</w:t>
      </w:r>
      <w:r>
        <w:rPr>
          <w:rFonts w:ascii="黑体" w:eastAsia="黑体" w:hAnsi="黑体" w:hint="eastAsia"/>
          <w:sz w:val="32"/>
          <w:szCs w:val="32"/>
        </w:rPr>
        <w:t>增减</w:t>
      </w:r>
      <w:r w:rsidR="007D4319">
        <w:rPr>
          <w:rFonts w:ascii="黑体" w:eastAsia="黑体" w:hAnsi="黑体" w:hint="eastAsia"/>
          <w:sz w:val="32"/>
          <w:szCs w:val="32"/>
        </w:rPr>
        <w:t>变动情况</w:t>
      </w:r>
    </w:p>
    <w:p w:rsidR="00083F78" w:rsidRDefault="00083F78" w:rsidP="00F24FA1">
      <w:pPr>
        <w:ind w:firstLineChars="200" w:firstLine="640"/>
        <w:rPr>
          <w:rFonts w:ascii="仿宋" w:eastAsia="仿宋" w:hAnsi="仿宋"/>
          <w:sz w:val="32"/>
          <w:szCs w:val="32"/>
        </w:rPr>
      </w:pPr>
      <w:r w:rsidRPr="00CB522C">
        <w:rPr>
          <w:rFonts w:ascii="仿宋" w:eastAsia="仿宋" w:hAnsi="仿宋"/>
          <w:sz w:val="32"/>
          <w:szCs w:val="32"/>
        </w:rPr>
        <w:t>201</w:t>
      </w:r>
      <w:r>
        <w:rPr>
          <w:rFonts w:ascii="仿宋" w:eastAsia="仿宋" w:hAnsi="仿宋" w:hint="eastAsia"/>
          <w:sz w:val="32"/>
          <w:szCs w:val="32"/>
        </w:rPr>
        <w:t>8</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sidR="00EC37D6">
        <w:rPr>
          <w:rFonts w:ascii="仿宋" w:eastAsia="仿宋" w:hAnsi="仿宋" w:hint="eastAsia"/>
          <w:sz w:val="32"/>
          <w:szCs w:val="32"/>
        </w:rPr>
        <w:t>163.98</w:t>
      </w:r>
      <w:r w:rsidRPr="00CB522C">
        <w:rPr>
          <w:rFonts w:ascii="仿宋" w:eastAsia="仿宋" w:hAnsi="仿宋" w:hint="eastAsia"/>
          <w:sz w:val="32"/>
          <w:szCs w:val="32"/>
        </w:rPr>
        <w:t>万元，支出</w:t>
      </w:r>
      <w:r>
        <w:rPr>
          <w:rFonts w:ascii="仿宋" w:eastAsia="仿宋" w:hAnsi="仿宋" w:hint="eastAsia"/>
          <w:sz w:val="32"/>
          <w:szCs w:val="32"/>
        </w:rPr>
        <w:t>总计</w:t>
      </w:r>
      <w:r w:rsidR="00EC37D6">
        <w:rPr>
          <w:rFonts w:ascii="仿宋" w:eastAsia="仿宋" w:hAnsi="仿宋" w:hint="eastAsia"/>
          <w:sz w:val="32"/>
          <w:szCs w:val="32"/>
        </w:rPr>
        <w:t>163.98</w:t>
      </w:r>
      <w:r w:rsidRPr="00CB522C">
        <w:rPr>
          <w:rFonts w:ascii="仿宋" w:eastAsia="仿宋" w:hAnsi="仿宋" w:hint="eastAsia"/>
          <w:sz w:val="32"/>
          <w:szCs w:val="32"/>
        </w:rPr>
        <w:t>万元。其中：基本支出</w:t>
      </w:r>
      <w:r w:rsidR="00EC37D6">
        <w:rPr>
          <w:rFonts w:ascii="仿宋" w:eastAsia="仿宋" w:hAnsi="仿宋" w:hint="eastAsia"/>
          <w:sz w:val="32"/>
          <w:szCs w:val="32"/>
        </w:rPr>
        <w:t>99.78</w:t>
      </w:r>
      <w:r w:rsidRPr="00CB522C">
        <w:rPr>
          <w:rFonts w:ascii="仿宋" w:eastAsia="仿宋" w:hAnsi="仿宋" w:hint="eastAsia"/>
          <w:sz w:val="32"/>
          <w:szCs w:val="32"/>
        </w:rPr>
        <w:t>万元，</w:t>
      </w:r>
      <w:r>
        <w:rPr>
          <w:rFonts w:ascii="仿宋" w:eastAsia="仿宋" w:hAnsi="仿宋" w:hint="eastAsia"/>
          <w:sz w:val="32"/>
          <w:szCs w:val="32"/>
        </w:rPr>
        <w:t>占比</w:t>
      </w:r>
      <w:r w:rsidR="00EC37D6">
        <w:rPr>
          <w:rFonts w:ascii="仿宋" w:eastAsia="仿宋" w:hAnsi="仿宋" w:hint="eastAsia"/>
          <w:sz w:val="32"/>
          <w:szCs w:val="32"/>
        </w:rPr>
        <w:t>61</w:t>
      </w:r>
      <w:r>
        <w:rPr>
          <w:rFonts w:ascii="仿宋" w:eastAsia="仿宋" w:hAnsi="仿宋" w:hint="eastAsia"/>
          <w:sz w:val="32"/>
          <w:szCs w:val="32"/>
        </w:rPr>
        <w:t>%，</w:t>
      </w:r>
      <w:r w:rsidRPr="00CB522C">
        <w:rPr>
          <w:rFonts w:ascii="仿宋" w:eastAsia="仿宋" w:hAnsi="仿宋" w:hint="eastAsia"/>
          <w:sz w:val="32"/>
          <w:szCs w:val="32"/>
        </w:rPr>
        <w:t>项目支出</w:t>
      </w:r>
      <w:r w:rsidR="00EC37D6">
        <w:rPr>
          <w:rFonts w:ascii="仿宋" w:eastAsia="仿宋" w:hAnsi="仿宋" w:hint="eastAsia"/>
          <w:sz w:val="32"/>
          <w:szCs w:val="32"/>
        </w:rPr>
        <w:t>64.2</w:t>
      </w:r>
      <w:r w:rsidRPr="00CB522C">
        <w:rPr>
          <w:rFonts w:ascii="仿宋" w:eastAsia="仿宋" w:hAnsi="仿宋" w:hint="eastAsia"/>
          <w:sz w:val="32"/>
          <w:szCs w:val="32"/>
        </w:rPr>
        <w:t>万元</w:t>
      </w:r>
      <w:r>
        <w:rPr>
          <w:rFonts w:ascii="仿宋" w:eastAsia="仿宋" w:hAnsi="仿宋" w:hint="eastAsia"/>
          <w:sz w:val="32"/>
          <w:szCs w:val="32"/>
        </w:rPr>
        <w:t>，占比</w:t>
      </w:r>
      <w:r w:rsidR="0025773E">
        <w:rPr>
          <w:rFonts w:ascii="仿宋" w:eastAsia="仿宋" w:hAnsi="仿宋" w:hint="eastAsia"/>
          <w:sz w:val="32"/>
          <w:szCs w:val="32"/>
        </w:rPr>
        <w:t>3</w:t>
      </w:r>
      <w:r w:rsidR="00EC37D6">
        <w:rPr>
          <w:rFonts w:ascii="仿宋" w:eastAsia="仿宋" w:hAnsi="仿宋" w:hint="eastAsia"/>
          <w:sz w:val="32"/>
          <w:szCs w:val="32"/>
        </w:rPr>
        <w:t>9</w:t>
      </w:r>
      <w:r>
        <w:rPr>
          <w:rFonts w:ascii="仿宋" w:eastAsia="仿宋" w:hAnsi="仿宋" w:hint="eastAsia"/>
          <w:sz w:val="32"/>
          <w:szCs w:val="32"/>
        </w:rPr>
        <w:t>%。</w:t>
      </w:r>
    </w:p>
    <w:p w:rsidR="00083F78" w:rsidRDefault="00083F78" w:rsidP="00F24FA1">
      <w:pPr>
        <w:ind w:firstLineChars="200" w:firstLine="640"/>
        <w:rPr>
          <w:rFonts w:ascii="仿宋" w:eastAsia="仿宋" w:hAnsi="仿宋"/>
          <w:sz w:val="32"/>
          <w:szCs w:val="32"/>
        </w:rPr>
      </w:pPr>
      <w:r>
        <w:rPr>
          <w:rFonts w:ascii="仿宋" w:eastAsia="仿宋" w:hAnsi="仿宋" w:hint="eastAsia"/>
          <w:sz w:val="32"/>
          <w:szCs w:val="32"/>
        </w:rPr>
        <w:t>2018年本部门财政预算</w:t>
      </w:r>
      <w:r w:rsidRPr="00CB522C">
        <w:rPr>
          <w:rFonts w:ascii="仿宋" w:eastAsia="仿宋" w:hAnsi="仿宋" w:hint="eastAsia"/>
          <w:sz w:val="32"/>
          <w:szCs w:val="32"/>
        </w:rPr>
        <w:t>较上年</w:t>
      </w:r>
      <w:r w:rsidR="00EC37D6" w:rsidRPr="00EC37D6">
        <w:rPr>
          <w:rFonts w:ascii="仿宋" w:eastAsia="仿宋" w:hAnsi="仿宋" w:hint="eastAsia"/>
          <w:sz w:val="32"/>
          <w:szCs w:val="32"/>
        </w:rPr>
        <w:t>减少27.85</w:t>
      </w:r>
      <w:r w:rsidR="00EC37D6">
        <w:rPr>
          <w:rFonts w:ascii="仿宋" w:eastAsia="仿宋" w:hAnsi="仿宋" w:hint="eastAsia"/>
          <w:sz w:val="32"/>
          <w:szCs w:val="32"/>
        </w:rPr>
        <w:t>万元，</w:t>
      </w:r>
      <w:r w:rsidRPr="00EC37D6">
        <w:rPr>
          <w:rFonts w:ascii="仿宋" w:eastAsia="仿宋" w:hAnsi="仿宋" w:hint="eastAsia"/>
          <w:sz w:val="32"/>
          <w:szCs w:val="32"/>
        </w:rPr>
        <w:t>减少</w:t>
      </w:r>
      <w:r w:rsidR="00EC37D6" w:rsidRPr="00EC37D6">
        <w:rPr>
          <w:rFonts w:ascii="仿宋" w:eastAsia="仿宋" w:hAnsi="仿宋" w:hint="eastAsia"/>
          <w:sz w:val="32"/>
          <w:szCs w:val="32"/>
        </w:rPr>
        <w:t>15</w:t>
      </w:r>
      <w:r w:rsidRPr="00EC37D6">
        <w:rPr>
          <w:rFonts w:ascii="仿宋" w:eastAsia="仿宋" w:hAnsi="仿宋"/>
          <w:sz w:val="32"/>
          <w:szCs w:val="32"/>
        </w:rPr>
        <w:t>%</w:t>
      </w:r>
      <w:r w:rsidRPr="00EC37D6">
        <w:rPr>
          <w:rFonts w:ascii="仿宋" w:eastAsia="仿宋" w:hAnsi="仿宋" w:hint="eastAsia"/>
          <w:sz w:val="32"/>
          <w:szCs w:val="32"/>
        </w:rPr>
        <w:t>。</w:t>
      </w:r>
      <w:r w:rsidRPr="00CB522C">
        <w:rPr>
          <w:rFonts w:ascii="仿宋" w:eastAsia="仿宋" w:hAnsi="仿宋" w:hint="eastAsia"/>
          <w:sz w:val="32"/>
          <w:szCs w:val="32"/>
        </w:rPr>
        <w:t>主要</w:t>
      </w:r>
      <w:r>
        <w:rPr>
          <w:rFonts w:ascii="仿宋" w:eastAsia="仿宋" w:hAnsi="仿宋" w:hint="eastAsia"/>
          <w:sz w:val="32"/>
          <w:szCs w:val="32"/>
        </w:rPr>
        <w:t>原因</w:t>
      </w:r>
      <w:r w:rsidRPr="00CB522C">
        <w:rPr>
          <w:rFonts w:ascii="仿宋" w:eastAsia="仿宋" w:hAnsi="仿宋" w:hint="eastAsia"/>
          <w:sz w:val="32"/>
          <w:szCs w:val="32"/>
        </w:rPr>
        <w:t>是由于</w:t>
      </w:r>
      <w:r w:rsidRPr="00EC37D6">
        <w:rPr>
          <w:rFonts w:ascii="仿宋" w:eastAsia="仿宋" w:hAnsi="仿宋" w:hint="eastAsia"/>
          <w:sz w:val="32"/>
          <w:szCs w:val="32"/>
        </w:rPr>
        <w:t>按照政府厉行节约要求，统一压减一般、政策及重点专项经费支出，以及一次性、临时性项目支出减少</w:t>
      </w:r>
      <w:r w:rsidRPr="00CB522C">
        <w:rPr>
          <w:rFonts w:ascii="仿宋" w:eastAsia="仿宋" w:hAnsi="仿宋" w:hint="eastAsia"/>
          <w:sz w:val="32"/>
          <w:szCs w:val="32"/>
        </w:rPr>
        <w:t>。</w:t>
      </w:r>
    </w:p>
    <w:p w:rsidR="00083F78" w:rsidRDefault="00083F78" w:rsidP="00083F78">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083F78" w:rsidRDefault="00083F78" w:rsidP="00083F7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w:t>
      </w:r>
      <w:r w:rsidR="00EC582B">
        <w:rPr>
          <w:rFonts w:ascii="仿宋" w:eastAsia="仿宋" w:hAnsi="仿宋" w:hint="eastAsia"/>
          <w:sz w:val="32"/>
          <w:szCs w:val="32"/>
        </w:rPr>
        <w:t>11.95</w:t>
      </w:r>
      <w:r>
        <w:rPr>
          <w:rFonts w:ascii="仿宋" w:eastAsia="仿宋" w:hAnsi="仿宋" w:hint="eastAsia"/>
          <w:sz w:val="32"/>
          <w:szCs w:val="32"/>
        </w:rPr>
        <w:t>万元，主要用于</w:t>
      </w:r>
      <w:r w:rsidRPr="00EC582B">
        <w:rPr>
          <w:rFonts w:ascii="仿宋" w:eastAsia="仿宋" w:hAnsi="仿宋" w:hint="eastAsia"/>
          <w:sz w:val="32"/>
          <w:szCs w:val="32"/>
        </w:rPr>
        <w:lastRenderedPageBreak/>
        <w:t>办公费、“三公”经费、</w:t>
      </w:r>
      <w:r w:rsidR="0025773E">
        <w:rPr>
          <w:rFonts w:ascii="仿宋" w:eastAsia="仿宋" w:hAnsi="仿宋" w:hint="eastAsia"/>
          <w:sz w:val="32"/>
          <w:szCs w:val="32"/>
        </w:rPr>
        <w:t>培训费等方面，与去年持平</w:t>
      </w:r>
      <w:r w:rsidRPr="00EC582B">
        <w:rPr>
          <w:rFonts w:ascii="仿宋" w:eastAsia="仿宋" w:hAnsi="仿宋" w:hint="eastAsia"/>
          <w:sz w:val="32"/>
          <w:szCs w:val="32"/>
        </w:rPr>
        <w:t>，</w:t>
      </w:r>
      <w:r w:rsidR="0025773E">
        <w:rPr>
          <w:rFonts w:ascii="仿宋" w:eastAsia="仿宋" w:hAnsi="仿宋" w:hint="eastAsia"/>
          <w:sz w:val="32"/>
          <w:szCs w:val="32"/>
        </w:rPr>
        <w:t>主要由于本单位无人员变动，人均公用经费无调整。</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t>四</w:t>
      </w:r>
      <w:r w:rsidR="007D4319">
        <w:rPr>
          <w:rFonts w:ascii="黑体" w:eastAsia="黑体" w:hAnsi="黑体" w:hint="eastAsia"/>
          <w:sz w:val="32"/>
          <w:szCs w:val="32"/>
        </w:rPr>
        <w:t>、“三公”经费</w:t>
      </w:r>
      <w:r w:rsidR="00D212CC">
        <w:rPr>
          <w:rFonts w:ascii="黑体" w:eastAsia="黑体" w:hAnsi="黑体" w:hint="eastAsia"/>
          <w:sz w:val="32"/>
          <w:szCs w:val="32"/>
        </w:rPr>
        <w:t>安排情况</w:t>
      </w:r>
    </w:p>
    <w:p w:rsidR="00D212CC" w:rsidRDefault="007D4319" w:rsidP="00F24FA1">
      <w:pPr>
        <w:ind w:firstLineChars="200" w:firstLine="640"/>
        <w:rPr>
          <w:rFonts w:ascii="仿宋" w:eastAsia="仿宋" w:hAnsi="仿宋"/>
          <w:sz w:val="32"/>
          <w:szCs w:val="32"/>
        </w:rPr>
      </w:pPr>
      <w:r>
        <w:rPr>
          <w:rFonts w:ascii="仿宋" w:eastAsia="仿宋" w:hAnsi="仿宋"/>
          <w:sz w:val="32"/>
          <w:szCs w:val="32"/>
        </w:rPr>
        <w:t>201</w:t>
      </w:r>
      <w:r w:rsidR="00D212CC">
        <w:rPr>
          <w:rFonts w:ascii="仿宋" w:eastAsia="仿宋" w:hAnsi="仿宋" w:hint="eastAsia"/>
          <w:sz w:val="32"/>
          <w:szCs w:val="32"/>
        </w:rPr>
        <w:t>8</w:t>
      </w:r>
      <w:r>
        <w:rPr>
          <w:rFonts w:ascii="仿宋" w:eastAsia="仿宋" w:hAnsi="仿宋" w:hint="eastAsia"/>
          <w:sz w:val="32"/>
          <w:szCs w:val="32"/>
        </w:rPr>
        <w:t>年</w:t>
      </w:r>
      <w:r w:rsidR="00D212CC">
        <w:rPr>
          <w:rFonts w:ascii="仿宋" w:eastAsia="仿宋" w:hAnsi="仿宋" w:hint="eastAsia"/>
          <w:sz w:val="32"/>
          <w:szCs w:val="32"/>
        </w:rPr>
        <w:t>本部门</w:t>
      </w:r>
      <w:r>
        <w:rPr>
          <w:rFonts w:ascii="仿宋" w:eastAsia="仿宋" w:hAnsi="仿宋" w:hint="eastAsia"/>
          <w:sz w:val="32"/>
          <w:szCs w:val="32"/>
        </w:rPr>
        <w:t>“三公”经费预算</w:t>
      </w:r>
      <w:r w:rsidR="00EC582B">
        <w:rPr>
          <w:rFonts w:ascii="仿宋" w:eastAsia="仿宋" w:hAnsi="仿宋" w:hint="eastAsia"/>
          <w:sz w:val="32"/>
          <w:szCs w:val="32"/>
        </w:rPr>
        <w:t>3.1</w:t>
      </w:r>
      <w:r>
        <w:rPr>
          <w:rFonts w:ascii="仿宋" w:eastAsia="仿宋" w:hAnsi="仿宋" w:hint="eastAsia"/>
          <w:sz w:val="32"/>
          <w:szCs w:val="32"/>
        </w:rPr>
        <w:t>万元，</w:t>
      </w:r>
      <w:r w:rsidR="00D212CC">
        <w:rPr>
          <w:rFonts w:ascii="仿宋" w:eastAsia="仿宋" w:hAnsi="仿宋" w:hint="eastAsia"/>
          <w:sz w:val="32"/>
          <w:szCs w:val="32"/>
        </w:rPr>
        <w:t>较上年减少</w:t>
      </w:r>
      <w:r w:rsidR="00EC582B">
        <w:rPr>
          <w:rFonts w:ascii="仿宋" w:eastAsia="仿宋" w:hAnsi="仿宋" w:hint="eastAsia"/>
          <w:sz w:val="32"/>
          <w:szCs w:val="32"/>
        </w:rPr>
        <w:t>5.6</w:t>
      </w:r>
      <w:r w:rsidR="00D212CC">
        <w:rPr>
          <w:rFonts w:ascii="仿宋" w:eastAsia="仿宋" w:hAnsi="仿宋" w:hint="eastAsia"/>
          <w:sz w:val="32"/>
          <w:szCs w:val="32"/>
        </w:rPr>
        <w:t>万元，主要原因是由于</w:t>
      </w:r>
      <w:r w:rsidR="00553A23">
        <w:rPr>
          <w:rFonts w:ascii="仿宋" w:eastAsia="仿宋" w:hAnsi="仿宋" w:hint="eastAsia"/>
          <w:sz w:val="32"/>
          <w:szCs w:val="32"/>
        </w:rPr>
        <w:t>公车改革后，公车运行数量减少，运行维护成本降低，以及严格执行相关规定，</w:t>
      </w:r>
      <w:r w:rsidR="00D212CC">
        <w:rPr>
          <w:rFonts w:ascii="仿宋" w:eastAsia="仿宋" w:hAnsi="仿宋" w:hint="eastAsia"/>
          <w:sz w:val="32"/>
          <w:szCs w:val="32"/>
        </w:rPr>
        <w:t>厉行</w:t>
      </w:r>
      <w:r w:rsidR="00553A23">
        <w:rPr>
          <w:rFonts w:ascii="仿宋" w:eastAsia="仿宋" w:hAnsi="仿宋" w:hint="eastAsia"/>
          <w:sz w:val="32"/>
          <w:szCs w:val="32"/>
        </w:rPr>
        <w:t>勤俭节约，压减</w:t>
      </w:r>
      <w:r w:rsidR="00D212CC">
        <w:rPr>
          <w:rFonts w:ascii="仿宋" w:eastAsia="仿宋" w:hAnsi="仿宋" w:hint="eastAsia"/>
          <w:sz w:val="32"/>
          <w:szCs w:val="32"/>
        </w:rPr>
        <w:t>“三公”经费。</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2.公务用车</w:t>
      </w:r>
      <w:r w:rsidR="0025773E">
        <w:rPr>
          <w:rFonts w:ascii="仿宋" w:eastAsia="仿宋" w:hAnsi="仿宋" w:hint="eastAsia"/>
          <w:sz w:val="32"/>
          <w:szCs w:val="32"/>
        </w:rPr>
        <w:t>购置及运行</w:t>
      </w:r>
      <w:r>
        <w:rPr>
          <w:rFonts w:ascii="仿宋" w:eastAsia="仿宋" w:hAnsi="仿宋" w:hint="eastAsia"/>
          <w:sz w:val="32"/>
          <w:szCs w:val="32"/>
        </w:rPr>
        <w:t>费</w:t>
      </w:r>
      <w:r w:rsidR="00EC582B">
        <w:rPr>
          <w:rFonts w:ascii="仿宋" w:eastAsia="仿宋" w:hAnsi="仿宋" w:hint="eastAsia"/>
          <w:sz w:val="32"/>
          <w:szCs w:val="32"/>
        </w:rPr>
        <w:t>3.1</w:t>
      </w:r>
      <w:r>
        <w:rPr>
          <w:rFonts w:ascii="仿宋" w:eastAsia="仿宋" w:hAnsi="仿宋" w:hint="eastAsia"/>
          <w:sz w:val="32"/>
          <w:szCs w:val="32"/>
        </w:rPr>
        <w:t>万元，</w:t>
      </w:r>
      <w:r w:rsidR="00553A23">
        <w:rPr>
          <w:rFonts w:ascii="仿宋" w:eastAsia="仿宋" w:hAnsi="仿宋" w:hint="eastAsia"/>
          <w:sz w:val="32"/>
          <w:szCs w:val="32"/>
        </w:rPr>
        <w:t>其中：公务用车购置</w:t>
      </w:r>
      <w:r w:rsidR="00EC582B">
        <w:rPr>
          <w:rFonts w:ascii="仿宋" w:eastAsia="仿宋" w:hAnsi="仿宋" w:hint="eastAsia"/>
          <w:sz w:val="32"/>
          <w:szCs w:val="32"/>
        </w:rPr>
        <w:t>0</w:t>
      </w:r>
      <w:r w:rsidR="00553A23">
        <w:rPr>
          <w:rFonts w:ascii="仿宋" w:eastAsia="仿宋" w:hAnsi="仿宋" w:hint="eastAsia"/>
          <w:sz w:val="32"/>
          <w:szCs w:val="32"/>
        </w:rPr>
        <w:t>万元，公务用车运行费</w:t>
      </w:r>
      <w:r w:rsidR="00EC582B">
        <w:rPr>
          <w:rFonts w:ascii="仿宋" w:eastAsia="仿宋" w:hAnsi="仿宋" w:hint="eastAsia"/>
          <w:sz w:val="32"/>
          <w:szCs w:val="32"/>
        </w:rPr>
        <w:t>3.1</w:t>
      </w:r>
      <w:r w:rsidR="00553A23">
        <w:rPr>
          <w:rFonts w:ascii="仿宋" w:eastAsia="仿宋" w:hAnsi="仿宋" w:hint="eastAsia"/>
          <w:sz w:val="32"/>
          <w:szCs w:val="32"/>
        </w:rPr>
        <w:t>万元。</w:t>
      </w:r>
    </w:p>
    <w:p w:rsidR="00D212CC" w:rsidRDefault="00D212CC" w:rsidP="00F24FA1">
      <w:pPr>
        <w:ind w:firstLineChars="200" w:firstLine="640"/>
        <w:rPr>
          <w:rFonts w:ascii="仿宋" w:eastAsia="仿宋" w:hAnsi="仿宋"/>
          <w:sz w:val="32"/>
          <w:szCs w:val="32"/>
        </w:rPr>
      </w:pPr>
      <w:r>
        <w:rPr>
          <w:rFonts w:ascii="仿宋" w:eastAsia="仿宋" w:hAnsi="仿宋" w:hint="eastAsia"/>
          <w:sz w:val="32"/>
          <w:szCs w:val="32"/>
        </w:rPr>
        <w:t>3.</w:t>
      </w:r>
      <w:r w:rsidR="007D4319">
        <w:rPr>
          <w:rFonts w:ascii="仿宋" w:eastAsia="仿宋" w:hAnsi="仿宋" w:hint="eastAsia"/>
          <w:sz w:val="32"/>
          <w:szCs w:val="32"/>
        </w:rPr>
        <w:t>公务接待费</w:t>
      </w:r>
      <w:r w:rsidR="00EC582B">
        <w:rPr>
          <w:rFonts w:ascii="仿宋" w:eastAsia="仿宋" w:hAnsi="仿宋" w:hint="eastAsia"/>
          <w:sz w:val="32"/>
          <w:szCs w:val="32"/>
        </w:rPr>
        <w:t>0</w:t>
      </w:r>
      <w:r w:rsidR="007D4319">
        <w:rPr>
          <w:rFonts w:ascii="仿宋" w:eastAsia="仿宋" w:hAnsi="仿宋" w:hint="eastAsia"/>
          <w:sz w:val="32"/>
          <w:szCs w:val="32"/>
        </w:rPr>
        <w:t>万元</w:t>
      </w:r>
      <w:r w:rsidR="0025773E">
        <w:rPr>
          <w:rFonts w:ascii="仿宋" w:eastAsia="仿宋" w:hAnsi="仿宋" w:hint="eastAsia"/>
          <w:sz w:val="32"/>
          <w:szCs w:val="32"/>
        </w:rPr>
        <w:t>。</w:t>
      </w:r>
    </w:p>
    <w:p w:rsidR="007D4319" w:rsidRDefault="00553A23" w:rsidP="00F24FA1">
      <w:pPr>
        <w:ind w:firstLineChars="200" w:firstLine="640"/>
        <w:rPr>
          <w:rFonts w:ascii="仿宋" w:eastAsia="仿宋" w:hAnsi="仿宋"/>
          <w:sz w:val="32"/>
          <w:szCs w:val="32"/>
        </w:rPr>
      </w:pPr>
      <w:r>
        <w:rPr>
          <w:rFonts w:ascii="黑体" w:eastAsia="黑体" w:hAnsi="黑体" w:hint="eastAsia"/>
          <w:sz w:val="32"/>
          <w:szCs w:val="32"/>
        </w:rPr>
        <w:t>五</w:t>
      </w:r>
      <w:r w:rsidR="007D4319">
        <w:rPr>
          <w:rFonts w:ascii="黑体" w:eastAsia="黑体" w:hAnsi="黑体" w:hint="eastAsia"/>
          <w:sz w:val="32"/>
          <w:szCs w:val="32"/>
        </w:rPr>
        <w:t>、政府采购安排情况</w:t>
      </w:r>
    </w:p>
    <w:p w:rsidR="007D4319" w:rsidRDefault="007D4319" w:rsidP="00F24FA1">
      <w:pPr>
        <w:ind w:firstLineChars="200" w:firstLine="640"/>
        <w:rPr>
          <w:rFonts w:ascii="仿宋" w:eastAsia="仿宋" w:hAnsi="仿宋"/>
          <w:sz w:val="32"/>
          <w:szCs w:val="32"/>
        </w:rPr>
      </w:pPr>
      <w:r>
        <w:rPr>
          <w:rFonts w:ascii="仿宋" w:eastAsia="仿宋" w:hAnsi="仿宋"/>
          <w:sz w:val="32"/>
          <w:szCs w:val="32"/>
        </w:rPr>
        <w:t>201</w:t>
      </w:r>
      <w:r w:rsidR="00553A23">
        <w:rPr>
          <w:rFonts w:ascii="仿宋" w:eastAsia="仿宋" w:hAnsi="仿宋" w:hint="eastAsia"/>
          <w:sz w:val="32"/>
          <w:szCs w:val="32"/>
        </w:rPr>
        <w:t>8</w:t>
      </w:r>
      <w:r>
        <w:rPr>
          <w:rFonts w:ascii="仿宋" w:eastAsia="仿宋" w:hAnsi="仿宋" w:hint="eastAsia"/>
          <w:sz w:val="32"/>
          <w:szCs w:val="32"/>
        </w:rPr>
        <w:t>年</w:t>
      </w:r>
      <w:r w:rsidR="00553A23">
        <w:rPr>
          <w:rFonts w:ascii="仿宋" w:eastAsia="仿宋" w:hAnsi="仿宋" w:hint="eastAsia"/>
          <w:sz w:val="32"/>
          <w:szCs w:val="32"/>
        </w:rPr>
        <w:t>本部门</w:t>
      </w:r>
      <w:r>
        <w:rPr>
          <w:rFonts w:ascii="仿宋" w:eastAsia="仿宋" w:hAnsi="仿宋" w:hint="eastAsia"/>
          <w:sz w:val="32"/>
          <w:szCs w:val="32"/>
        </w:rPr>
        <w:t>无政府采购预算安排。</w:t>
      </w:r>
    </w:p>
    <w:p w:rsidR="00CA5A8E" w:rsidRPr="00CB522C" w:rsidRDefault="00553A23" w:rsidP="00CB522C">
      <w:pPr>
        <w:ind w:firstLineChars="200" w:firstLine="640"/>
        <w:rPr>
          <w:rFonts w:ascii="黑体" w:eastAsia="黑体" w:hAnsi="黑体"/>
          <w:sz w:val="32"/>
          <w:szCs w:val="32"/>
        </w:rPr>
      </w:pPr>
      <w:r>
        <w:rPr>
          <w:rFonts w:ascii="黑体" w:eastAsia="黑体" w:hAnsi="黑体" w:hint="eastAsia"/>
          <w:sz w:val="32"/>
          <w:szCs w:val="32"/>
        </w:rPr>
        <w:t>六</w:t>
      </w:r>
      <w:r w:rsidR="00CA5A8E" w:rsidRPr="00CB522C">
        <w:rPr>
          <w:rFonts w:ascii="黑体" w:eastAsia="黑体" w:hAnsi="黑体" w:hint="eastAsia"/>
          <w:sz w:val="32"/>
          <w:szCs w:val="32"/>
        </w:rPr>
        <w:t>、政府性基金预算安排情况</w:t>
      </w:r>
    </w:p>
    <w:p w:rsidR="00CA5A8E" w:rsidRDefault="00CA5A8E" w:rsidP="00CA5A8E">
      <w:pPr>
        <w:ind w:firstLineChars="200" w:firstLine="640"/>
        <w:rPr>
          <w:rFonts w:ascii="仿宋" w:eastAsia="仿宋" w:hAnsi="仿宋"/>
          <w:sz w:val="32"/>
          <w:szCs w:val="32"/>
        </w:rPr>
      </w:pPr>
      <w:r w:rsidRPr="00CA5A8E">
        <w:rPr>
          <w:rFonts w:ascii="仿宋" w:eastAsia="仿宋" w:hAnsi="仿宋" w:hint="eastAsia"/>
          <w:sz w:val="32"/>
          <w:szCs w:val="32"/>
        </w:rPr>
        <w:t>本</w:t>
      </w:r>
      <w:r w:rsidR="00F027A0">
        <w:rPr>
          <w:rFonts w:ascii="仿宋" w:eastAsia="仿宋" w:hAnsi="仿宋" w:hint="eastAsia"/>
          <w:sz w:val="32"/>
          <w:szCs w:val="32"/>
        </w:rPr>
        <w:t>部门</w:t>
      </w:r>
      <w:r w:rsidRPr="00CA5A8E">
        <w:rPr>
          <w:rFonts w:ascii="仿宋" w:eastAsia="仿宋" w:hAnsi="仿宋" w:hint="eastAsia"/>
          <w:sz w:val="32"/>
          <w:szCs w:val="32"/>
        </w:rPr>
        <w:t>无使用政府性基金预算安排的支出。</w:t>
      </w:r>
    </w:p>
    <w:p w:rsidR="00A401ED" w:rsidRDefault="00A401ED" w:rsidP="00A401ED">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A401ED" w:rsidRDefault="00A401ED" w:rsidP="00A401ED">
      <w:pPr>
        <w:ind w:firstLineChars="200" w:firstLine="640"/>
        <w:rPr>
          <w:rFonts w:ascii="仿宋" w:eastAsia="仿宋" w:hAnsi="仿宋" w:hint="eastAsia"/>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A401ED" w:rsidRDefault="00A401ED" w:rsidP="00A401ED">
      <w:pPr>
        <w:ind w:firstLineChars="200" w:firstLine="640"/>
        <w:rPr>
          <w:rFonts w:ascii="黑体" w:eastAsia="黑体" w:hAnsi="黑体" w:hint="eastAsia"/>
          <w:sz w:val="32"/>
          <w:szCs w:val="32"/>
        </w:rPr>
      </w:pPr>
      <w:r>
        <w:rPr>
          <w:rFonts w:ascii="黑体" w:eastAsia="黑体" w:hAnsi="黑体" w:hint="eastAsia"/>
          <w:sz w:val="32"/>
          <w:szCs w:val="32"/>
        </w:rPr>
        <w:lastRenderedPageBreak/>
        <w:t>八、国有资产占用情况</w:t>
      </w:r>
    </w:p>
    <w:p w:rsidR="00A401ED" w:rsidRDefault="00A401ED" w:rsidP="00A401ED">
      <w:pPr>
        <w:ind w:firstLineChars="200" w:firstLine="640"/>
        <w:rPr>
          <w:rFonts w:ascii="仿宋" w:eastAsia="仿宋" w:hAnsi="仿宋" w:hint="eastAsia"/>
          <w:sz w:val="32"/>
          <w:szCs w:val="32"/>
        </w:rPr>
      </w:pPr>
      <w:r>
        <w:rPr>
          <w:rFonts w:ascii="仿宋" w:eastAsia="仿宋" w:hAnsi="仿宋" w:hint="eastAsia"/>
          <w:sz w:val="32"/>
          <w:szCs w:val="32"/>
        </w:rPr>
        <w:t>2017年期末，本部门共有车辆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bookmarkStart w:id="0" w:name="_GoBack"/>
      <w:bookmarkEnd w:id="0"/>
      <w:r>
        <w:rPr>
          <w:rFonts w:ascii="仿宋" w:eastAsia="仿宋" w:hAnsi="仿宋" w:hint="eastAsia"/>
          <w:sz w:val="32"/>
          <w:szCs w:val="32"/>
        </w:rPr>
        <w:t>辆、一般执法执勤用车0辆、特种专业技术用车0辆，其他用车0辆；单位价值50万元以上通用设备0台（套），单位价值100万元以上专用设备0台（套）。</w:t>
      </w:r>
    </w:p>
    <w:p w:rsidR="00EC582B" w:rsidRPr="00A401ED" w:rsidRDefault="00EC582B" w:rsidP="00F027A0">
      <w:pPr>
        <w:ind w:firstLineChars="200" w:firstLine="640"/>
        <w:rPr>
          <w:rFonts w:ascii="黑体" w:eastAsia="黑体" w:hAnsi="黑体"/>
          <w:sz w:val="32"/>
          <w:szCs w:val="32"/>
        </w:rPr>
      </w:pPr>
    </w:p>
    <w:p w:rsidR="00A401ED" w:rsidRDefault="00A401ED" w:rsidP="00F027A0">
      <w:pPr>
        <w:pStyle w:val="a7"/>
        <w:topLinePunct/>
        <w:spacing w:before="0" w:beforeAutospacing="0" w:after="0" w:afterAutospacing="0" w:line="360" w:lineRule="auto"/>
        <w:jc w:val="center"/>
        <w:rPr>
          <w:rFonts w:ascii="黑体" w:eastAsia="黑体" w:hAnsi="黑体"/>
          <w:color w:val="000000"/>
          <w:sz w:val="36"/>
          <w:szCs w:val="32"/>
        </w:rPr>
      </w:pPr>
    </w:p>
    <w:p w:rsidR="00F027A0" w:rsidRPr="00AB0E48" w:rsidRDefault="00F027A0" w:rsidP="00F027A0">
      <w:pPr>
        <w:pStyle w:val="a7"/>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三</w:t>
      </w:r>
      <w:r w:rsidRPr="00AB0E48">
        <w:rPr>
          <w:rFonts w:ascii="黑体" w:eastAsia="黑体" w:hAnsi="黑体" w:hint="eastAsia"/>
          <w:color w:val="000000"/>
          <w:sz w:val="36"/>
          <w:szCs w:val="32"/>
        </w:rPr>
        <w:t>部分</w:t>
      </w:r>
    </w:p>
    <w:p w:rsidR="00F027A0" w:rsidRPr="00AB0E48" w:rsidRDefault="00F027A0" w:rsidP="00F027A0">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F027A0" w:rsidRPr="00CA5A8E" w:rsidRDefault="00F027A0" w:rsidP="00CA5A8E">
      <w:pPr>
        <w:ind w:firstLineChars="200" w:firstLine="640"/>
        <w:rPr>
          <w:rFonts w:ascii="仿宋" w:eastAsia="仿宋" w:hAnsi="仿宋"/>
          <w:sz w:val="32"/>
          <w:szCs w:val="32"/>
        </w:rPr>
      </w:pP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一、</w:t>
      </w:r>
      <w:r w:rsidR="007D4319" w:rsidRPr="00F027A0">
        <w:rPr>
          <w:rFonts w:ascii="黑体" w:eastAsia="黑体" w:hAnsi="黑体" w:hint="eastAsia"/>
          <w:sz w:val="32"/>
          <w:szCs w:val="32"/>
        </w:rPr>
        <w:t>财政拨款收入</w:t>
      </w:r>
    </w:p>
    <w:p w:rsidR="007D4319" w:rsidRDefault="007D4319" w:rsidP="00F027A0">
      <w:pPr>
        <w:ind w:firstLine="640"/>
        <w:rPr>
          <w:rFonts w:ascii="仿宋" w:eastAsia="仿宋" w:hAnsi="仿宋"/>
          <w:sz w:val="32"/>
          <w:szCs w:val="32"/>
        </w:rPr>
      </w:pPr>
      <w:r>
        <w:rPr>
          <w:rFonts w:ascii="仿宋" w:eastAsia="仿宋" w:hAnsi="仿宋" w:hint="eastAsia"/>
          <w:sz w:val="32"/>
          <w:szCs w:val="32"/>
        </w:rPr>
        <w:t>指</w:t>
      </w:r>
      <w:r w:rsidR="009814D8">
        <w:rPr>
          <w:rFonts w:ascii="仿宋" w:eastAsia="仿宋" w:hAnsi="仿宋" w:hint="eastAsia"/>
          <w:sz w:val="32"/>
          <w:szCs w:val="32"/>
        </w:rPr>
        <w:t>本级</w:t>
      </w:r>
      <w:r>
        <w:rPr>
          <w:rFonts w:ascii="仿宋" w:eastAsia="仿宋" w:hAnsi="仿宋" w:hint="eastAsia"/>
          <w:sz w:val="32"/>
          <w:szCs w:val="32"/>
        </w:rPr>
        <w:t>财政当年拨付的资金。</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二、</w:t>
      </w:r>
      <w:r w:rsidR="007D4319" w:rsidRPr="00F027A0">
        <w:rPr>
          <w:rFonts w:ascii="黑体" w:eastAsia="黑体" w:hAnsi="黑体" w:hint="eastAsia"/>
          <w:sz w:val="32"/>
          <w:szCs w:val="32"/>
        </w:rPr>
        <w:t>事业收入</w:t>
      </w:r>
    </w:p>
    <w:p w:rsidR="007D4319" w:rsidRDefault="007D4319" w:rsidP="00CB522C">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三、</w:t>
      </w:r>
      <w:r w:rsidR="007D4319" w:rsidRPr="00F027A0">
        <w:rPr>
          <w:rFonts w:ascii="黑体" w:eastAsia="黑体" w:hAnsi="黑体" w:hint="eastAsia"/>
          <w:sz w:val="32"/>
          <w:szCs w:val="32"/>
        </w:rPr>
        <w:t>其他收入</w:t>
      </w:r>
    </w:p>
    <w:p w:rsidR="007D4319" w:rsidRDefault="007D4319" w:rsidP="00CB522C">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四、基本支出</w:t>
      </w:r>
    </w:p>
    <w:p w:rsidR="00F027A0" w:rsidRP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指为保障机构正常运转、完成日常工作任务所必需的开支，其内容包括人员经费和日常公用经费两部分。</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五、项目支出</w:t>
      </w:r>
    </w:p>
    <w:p w:rsid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指在基本支出之外，为完成特定的行政工作任务或事业</w:t>
      </w:r>
      <w:r w:rsidRPr="00F027A0">
        <w:rPr>
          <w:rFonts w:ascii="仿宋" w:eastAsia="仿宋" w:hAnsi="仿宋" w:hint="eastAsia"/>
          <w:sz w:val="32"/>
          <w:szCs w:val="32"/>
        </w:rPr>
        <w:lastRenderedPageBreak/>
        <w:t>发展目标所发生的支出。</w:t>
      </w:r>
    </w:p>
    <w:p w:rsidR="00F027A0" w:rsidRPr="00C82D88" w:rsidRDefault="00F027A0" w:rsidP="00C82D88">
      <w:pPr>
        <w:ind w:firstLine="640"/>
        <w:rPr>
          <w:rFonts w:ascii="黑体" w:eastAsia="黑体" w:hAnsi="黑体"/>
          <w:sz w:val="32"/>
          <w:szCs w:val="32"/>
        </w:rPr>
      </w:pPr>
      <w:r w:rsidRPr="00C82D88">
        <w:rPr>
          <w:rFonts w:ascii="黑体" w:eastAsia="黑体" w:hAnsi="黑体" w:hint="eastAsia"/>
          <w:sz w:val="32"/>
          <w:szCs w:val="32"/>
        </w:rPr>
        <w:t>六、机关运行经费</w:t>
      </w:r>
    </w:p>
    <w:p w:rsid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七、</w:t>
      </w:r>
      <w:r w:rsidR="007D4319" w:rsidRPr="00F027A0">
        <w:rPr>
          <w:rFonts w:ascii="黑体" w:eastAsia="黑体" w:hAnsi="黑体" w:hint="eastAsia"/>
          <w:sz w:val="32"/>
          <w:szCs w:val="32"/>
        </w:rPr>
        <w:t>“三公”经费</w:t>
      </w:r>
    </w:p>
    <w:p w:rsidR="007D4319" w:rsidRDefault="00F027A0" w:rsidP="00CB522C">
      <w:pPr>
        <w:ind w:firstLineChars="200" w:firstLine="640"/>
        <w:rPr>
          <w:rFonts w:ascii="仿宋" w:eastAsia="仿宋" w:hAnsi="仿宋"/>
          <w:sz w:val="32"/>
          <w:szCs w:val="32"/>
        </w:rPr>
      </w:pPr>
      <w:r>
        <w:rPr>
          <w:rFonts w:ascii="仿宋" w:eastAsia="仿宋" w:hAnsi="仿宋" w:hint="eastAsia"/>
          <w:sz w:val="32"/>
          <w:szCs w:val="32"/>
        </w:rPr>
        <w:t>指</w:t>
      </w:r>
      <w:r w:rsidR="007D4319">
        <w:rPr>
          <w:rFonts w:ascii="仿宋" w:eastAsia="仿宋" w:hAnsi="仿宋" w:hint="eastAsia"/>
          <w:sz w:val="32"/>
          <w:szCs w:val="32"/>
        </w:rPr>
        <w:t>纳入</w:t>
      </w:r>
      <w:r w:rsidR="009814D8">
        <w:rPr>
          <w:rFonts w:ascii="仿宋" w:eastAsia="仿宋" w:hAnsi="仿宋" w:hint="eastAsia"/>
          <w:sz w:val="32"/>
          <w:szCs w:val="32"/>
        </w:rPr>
        <w:t>本级</w:t>
      </w:r>
      <w:r w:rsidR="007D4319">
        <w:rPr>
          <w:rFonts w:ascii="仿宋" w:eastAsia="仿宋" w:hAnsi="仿宋" w:hint="eastAsia"/>
          <w:sz w:val="32"/>
          <w:szCs w:val="32"/>
        </w:rPr>
        <w:t>财政预决算管理</w:t>
      </w:r>
      <w:r>
        <w:rPr>
          <w:rFonts w:ascii="仿宋" w:eastAsia="仿宋" w:hAnsi="仿宋" w:hint="eastAsia"/>
          <w:sz w:val="32"/>
          <w:szCs w:val="32"/>
        </w:rPr>
        <w:t>，</w:t>
      </w:r>
      <w:r w:rsidR="009814D8">
        <w:rPr>
          <w:rFonts w:ascii="仿宋" w:eastAsia="仿宋" w:hAnsi="仿宋" w:hint="eastAsia"/>
          <w:sz w:val="32"/>
          <w:szCs w:val="32"/>
        </w:rPr>
        <w:t>本级</w:t>
      </w:r>
      <w:r w:rsidR="007D4319">
        <w:rPr>
          <w:rFonts w:ascii="仿宋" w:eastAsia="仿宋" w:hAnsi="仿宋" w:hint="eastAsia"/>
          <w:sz w:val="32"/>
          <w:szCs w:val="32"/>
        </w:rPr>
        <w:t>部门</w:t>
      </w:r>
      <w:r>
        <w:rPr>
          <w:rFonts w:ascii="仿宋" w:eastAsia="仿宋" w:hAnsi="仿宋" w:hint="eastAsia"/>
          <w:sz w:val="32"/>
          <w:szCs w:val="32"/>
        </w:rPr>
        <w:t>使用</w:t>
      </w:r>
      <w:r w:rsidR="007D4319">
        <w:rPr>
          <w:rFonts w:ascii="仿宋" w:eastAsia="仿宋" w:hAnsi="仿宋" w:hint="eastAsia"/>
          <w:sz w:val="32"/>
          <w:szCs w:val="32"/>
        </w:rPr>
        <w:t>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C82D88" w:rsidRDefault="00C82D88" w:rsidP="00CB522C">
      <w:pPr>
        <w:ind w:firstLineChars="200" w:firstLine="640"/>
        <w:rPr>
          <w:rFonts w:ascii="仿宋" w:eastAsia="仿宋" w:hAnsi="仿宋"/>
          <w:sz w:val="32"/>
          <w:szCs w:val="32"/>
        </w:rPr>
      </w:pPr>
    </w:p>
    <w:p w:rsidR="007D4319" w:rsidRPr="001A450C" w:rsidRDefault="007D4319" w:rsidP="00CB522C">
      <w:pPr>
        <w:ind w:firstLineChars="200" w:firstLine="640"/>
        <w:rPr>
          <w:rFonts w:ascii="仿宋" w:eastAsia="仿宋" w:hAnsi="仿宋"/>
          <w:sz w:val="32"/>
          <w:szCs w:val="32"/>
        </w:rPr>
      </w:pPr>
    </w:p>
    <w:sectPr w:rsidR="007D4319" w:rsidRPr="001A450C" w:rsidSect="008C6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5DF" w:rsidRDefault="00FA65DF" w:rsidP="00B25A37">
      <w:r>
        <w:separator/>
      </w:r>
    </w:p>
  </w:endnote>
  <w:endnote w:type="continuationSeparator" w:id="0">
    <w:p w:rsidR="00FA65DF" w:rsidRDefault="00FA65DF" w:rsidP="00B2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5DF" w:rsidRDefault="00FA65DF" w:rsidP="00B25A37">
      <w:r>
        <w:separator/>
      </w:r>
    </w:p>
  </w:footnote>
  <w:footnote w:type="continuationSeparator" w:id="0">
    <w:p w:rsidR="00FA65DF" w:rsidRDefault="00FA65DF" w:rsidP="00B25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65C03"/>
    <w:multiLevelType w:val="hybridMultilevel"/>
    <w:tmpl w:val="BA04D59E"/>
    <w:lvl w:ilvl="0" w:tplc="3B602D0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0A8C"/>
    <w:rsid w:val="00253EBE"/>
    <w:rsid w:val="0025773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C54DE"/>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3CCF"/>
    <w:rsid w:val="00A35377"/>
    <w:rsid w:val="00A37678"/>
    <w:rsid w:val="00A401ED"/>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3FC7"/>
    <w:rsid w:val="00B25A37"/>
    <w:rsid w:val="00B26A43"/>
    <w:rsid w:val="00B34B10"/>
    <w:rsid w:val="00B35225"/>
    <w:rsid w:val="00B428F9"/>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C37D6"/>
    <w:rsid w:val="00EC582B"/>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A65DF"/>
    <w:rsid w:val="00FB6183"/>
    <w:rsid w:val="00FC6401"/>
    <w:rsid w:val="00FD7E30"/>
    <w:rsid w:val="00FE715C"/>
    <w:rsid w:val="00FF2323"/>
    <w:rsid w:val="00FF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F46607"/>
  <w15:docId w15:val="{3CC10735-1EC0-490A-91DC-B3CCCE88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50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5A3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locked/>
    <w:rsid w:val="00B25A37"/>
    <w:rPr>
      <w:rFonts w:cs="Times New Roman"/>
      <w:sz w:val="18"/>
    </w:rPr>
  </w:style>
  <w:style w:type="paragraph" w:styleId="a5">
    <w:name w:val="footer"/>
    <w:basedOn w:val="a"/>
    <w:link w:val="a6"/>
    <w:uiPriority w:val="99"/>
    <w:rsid w:val="00B25A37"/>
    <w:pPr>
      <w:tabs>
        <w:tab w:val="center" w:pos="4153"/>
        <w:tab w:val="right" w:pos="8306"/>
      </w:tabs>
      <w:snapToGrid w:val="0"/>
      <w:jc w:val="left"/>
    </w:pPr>
    <w:rPr>
      <w:kern w:val="0"/>
      <w:sz w:val="18"/>
      <w:szCs w:val="18"/>
    </w:rPr>
  </w:style>
  <w:style w:type="character" w:customStyle="1" w:styleId="a6">
    <w:name w:val="页脚 字符"/>
    <w:link w:val="a5"/>
    <w:uiPriority w:val="99"/>
    <w:locked/>
    <w:rsid w:val="00B25A37"/>
    <w:rPr>
      <w:rFonts w:cs="Times New Roman"/>
      <w:sz w:val="18"/>
    </w:rPr>
  </w:style>
  <w:style w:type="paragraph" w:customStyle="1" w:styleId="Default">
    <w:name w:val="Default"/>
    <w:uiPriority w:val="99"/>
    <w:rsid w:val="00D33090"/>
    <w:pPr>
      <w:widowControl w:val="0"/>
      <w:autoSpaceDE w:val="0"/>
      <w:autoSpaceDN w:val="0"/>
      <w:adjustRightInd w:val="0"/>
    </w:pPr>
    <w:rPr>
      <w:rFonts w:ascii="黑体" w:hAnsi="黑体" w:cs="黑体"/>
      <w:color w:val="000000"/>
      <w:sz w:val="24"/>
      <w:szCs w:val="24"/>
    </w:rPr>
  </w:style>
  <w:style w:type="paragraph" w:styleId="a7">
    <w:name w:val="Normal (Web)"/>
    <w:basedOn w:val="a"/>
    <w:uiPriority w:val="99"/>
    <w:semiHidden/>
    <w:unhideWhenUsed/>
    <w:rsid w:val="00A71EF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247055">
      <w:bodyDiv w:val="1"/>
      <w:marLeft w:val="0"/>
      <w:marRight w:val="0"/>
      <w:marTop w:val="0"/>
      <w:marBottom w:val="0"/>
      <w:divBdr>
        <w:top w:val="none" w:sz="0" w:space="0" w:color="auto"/>
        <w:left w:val="none" w:sz="0" w:space="0" w:color="auto"/>
        <w:bottom w:val="none" w:sz="0" w:space="0" w:color="auto"/>
        <w:right w:val="none" w:sz="0" w:space="0" w:color="auto"/>
      </w:divBdr>
    </w:div>
    <w:div w:id="1430158829">
      <w:marLeft w:val="0"/>
      <w:marRight w:val="0"/>
      <w:marTop w:val="0"/>
      <w:marBottom w:val="0"/>
      <w:divBdr>
        <w:top w:val="none" w:sz="0" w:space="0" w:color="auto"/>
        <w:left w:val="none" w:sz="0" w:space="0" w:color="auto"/>
        <w:bottom w:val="none" w:sz="0" w:space="0" w:color="auto"/>
        <w:right w:val="none" w:sz="0" w:space="0" w:color="auto"/>
      </w:divBdr>
    </w:div>
    <w:div w:id="14625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subject/>
  <dc:creator>lenovo</dc:creator>
  <cp:keywords/>
  <dc:description/>
  <cp:lastModifiedBy>lxl</cp:lastModifiedBy>
  <cp:revision>5</cp:revision>
  <dcterms:created xsi:type="dcterms:W3CDTF">2018-10-11T11:09:00Z</dcterms:created>
  <dcterms:modified xsi:type="dcterms:W3CDTF">2018-10-31T03:31:00Z</dcterms:modified>
</cp:coreProperties>
</file>