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2DB" w:rsidRDefault="00B272DB">
      <w:pPr>
        <w:rPr>
          <w:rFonts w:ascii="方正小标宋_GBK" w:eastAsia="方正小标宋_GBK" w:hint="eastAsia"/>
          <w:sz w:val="40"/>
        </w:rPr>
      </w:pPr>
    </w:p>
    <w:p w:rsidR="00B272DB" w:rsidRDefault="00B272DB">
      <w:pPr>
        <w:rPr>
          <w:rFonts w:ascii="方正小标宋_GBK" w:eastAsia="方正小标宋_GBK"/>
          <w:sz w:val="40"/>
        </w:rPr>
      </w:pPr>
    </w:p>
    <w:p w:rsidR="00B272DB" w:rsidRDefault="00746C1E">
      <w:pPr>
        <w:jc w:val="center"/>
        <w:rPr>
          <w:rFonts w:ascii="方正小标宋_GBK" w:eastAsia="方正小标宋_GBK"/>
          <w:w w:val="85"/>
          <w:sz w:val="56"/>
        </w:rPr>
      </w:pPr>
      <w:r>
        <w:rPr>
          <w:rFonts w:ascii="方正小标宋_GBK" w:eastAsia="方正小标宋_GBK" w:hint="eastAsia"/>
          <w:w w:val="85"/>
          <w:sz w:val="56"/>
        </w:rPr>
        <w:t>濮阳市华龙区</w:t>
      </w:r>
      <w:r>
        <w:rPr>
          <w:rFonts w:ascii="方正小标宋_GBK" w:eastAsia="方正小标宋_GBK" w:hint="eastAsia"/>
          <w:w w:val="85"/>
          <w:sz w:val="56"/>
        </w:rPr>
        <w:t>民政局</w:t>
      </w:r>
    </w:p>
    <w:p w:rsidR="00B272DB" w:rsidRDefault="00746C1E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2019</w:t>
      </w:r>
      <w:r>
        <w:rPr>
          <w:rFonts w:ascii="方正小标宋_GBK" w:eastAsia="方正小标宋_GBK" w:hint="eastAsia"/>
          <w:w w:val="85"/>
          <w:sz w:val="56"/>
        </w:rPr>
        <w:t>年部门预算公开说明</w:t>
      </w:r>
    </w:p>
    <w:p w:rsidR="00B272DB" w:rsidRDefault="00B272DB">
      <w:pPr>
        <w:jc w:val="center"/>
        <w:rPr>
          <w:rFonts w:ascii="方正小标宋_GBK" w:eastAsia="方正小标宋_GBK"/>
          <w:sz w:val="40"/>
        </w:rPr>
      </w:pPr>
    </w:p>
    <w:p w:rsidR="00B272DB" w:rsidRDefault="00B272DB">
      <w:pPr>
        <w:jc w:val="center"/>
        <w:rPr>
          <w:rFonts w:ascii="方正小标宋_GBK" w:eastAsia="方正小标宋_GBK"/>
          <w:sz w:val="40"/>
        </w:rPr>
      </w:pPr>
    </w:p>
    <w:p w:rsidR="00B272DB" w:rsidRDefault="00B272DB">
      <w:pPr>
        <w:jc w:val="center"/>
        <w:rPr>
          <w:rFonts w:ascii="方正小标宋_GBK" w:eastAsia="方正小标宋_GBK"/>
          <w:sz w:val="40"/>
        </w:rPr>
      </w:pPr>
    </w:p>
    <w:p w:rsidR="00B272DB" w:rsidRDefault="00B272DB">
      <w:pPr>
        <w:jc w:val="center"/>
        <w:rPr>
          <w:rFonts w:ascii="方正小标宋_GBK" w:eastAsia="方正小标宋_GBK"/>
          <w:sz w:val="40"/>
        </w:rPr>
      </w:pPr>
    </w:p>
    <w:p w:rsidR="00B272DB" w:rsidRDefault="00B272DB">
      <w:pPr>
        <w:jc w:val="center"/>
        <w:rPr>
          <w:rFonts w:ascii="方正小标宋_GBK" w:eastAsia="方正小标宋_GBK" w:hint="eastAsia"/>
          <w:sz w:val="40"/>
        </w:rPr>
      </w:pPr>
    </w:p>
    <w:p w:rsidR="00730BE6" w:rsidRDefault="00730BE6">
      <w:pPr>
        <w:jc w:val="center"/>
        <w:rPr>
          <w:rFonts w:ascii="方正小标宋_GBK" w:eastAsia="方正小标宋_GBK" w:hint="eastAsia"/>
          <w:sz w:val="40"/>
        </w:rPr>
      </w:pPr>
    </w:p>
    <w:p w:rsidR="00730BE6" w:rsidRDefault="00730BE6">
      <w:pPr>
        <w:jc w:val="center"/>
        <w:rPr>
          <w:rFonts w:ascii="方正小标宋_GBK" w:eastAsia="方正小标宋_GBK" w:hint="eastAsia"/>
          <w:sz w:val="40"/>
        </w:rPr>
      </w:pPr>
    </w:p>
    <w:p w:rsidR="00730BE6" w:rsidRDefault="00730BE6">
      <w:pPr>
        <w:jc w:val="center"/>
        <w:rPr>
          <w:rFonts w:ascii="方正小标宋_GBK" w:eastAsia="方正小标宋_GBK" w:hint="eastAsia"/>
          <w:sz w:val="40"/>
        </w:rPr>
      </w:pPr>
    </w:p>
    <w:p w:rsidR="00730BE6" w:rsidRDefault="00730BE6">
      <w:pPr>
        <w:jc w:val="center"/>
        <w:rPr>
          <w:rFonts w:ascii="方正小标宋_GBK" w:eastAsia="方正小标宋_GBK" w:hint="eastAsia"/>
          <w:sz w:val="40"/>
        </w:rPr>
      </w:pPr>
    </w:p>
    <w:p w:rsidR="00730BE6" w:rsidRDefault="00730BE6">
      <w:pPr>
        <w:jc w:val="center"/>
        <w:rPr>
          <w:rFonts w:ascii="方正小标宋_GBK" w:eastAsia="方正小标宋_GBK" w:hint="eastAsia"/>
          <w:sz w:val="40"/>
        </w:rPr>
      </w:pPr>
    </w:p>
    <w:p w:rsidR="00730BE6" w:rsidRDefault="00730BE6">
      <w:pPr>
        <w:jc w:val="center"/>
        <w:rPr>
          <w:rFonts w:ascii="方正小标宋_GBK" w:eastAsia="方正小标宋_GBK"/>
          <w:sz w:val="40"/>
        </w:rPr>
      </w:pPr>
    </w:p>
    <w:p w:rsidR="00B272DB" w:rsidRDefault="00B272DB">
      <w:pPr>
        <w:rPr>
          <w:rFonts w:ascii="方正小标宋_GBK" w:eastAsia="方正小标宋_GBK"/>
          <w:sz w:val="40"/>
        </w:rPr>
      </w:pPr>
    </w:p>
    <w:p w:rsidR="00B272DB" w:rsidRDefault="00B272DB">
      <w:pPr>
        <w:jc w:val="center"/>
        <w:rPr>
          <w:rFonts w:ascii="楷体_GB2312" w:eastAsia="楷体_GB2312"/>
          <w:b/>
          <w:w w:val="90"/>
          <w:sz w:val="40"/>
        </w:rPr>
      </w:pPr>
    </w:p>
    <w:p w:rsidR="00B272DB" w:rsidRDefault="00B272DB">
      <w:pPr>
        <w:jc w:val="center"/>
        <w:rPr>
          <w:rFonts w:ascii="楷体_GB2312" w:eastAsia="楷体_GB2312"/>
          <w:b/>
          <w:w w:val="90"/>
          <w:sz w:val="40"/>
        </w:rPr>
      </w:pPr>
    </w:p>
    <w:p w:rsidR="00B272DB" w:rsidRDefault="00746C1E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一九年四月</w:t>
      </w:r>
    </w:p>
    <w:p w:rsidR="00B272DB" w:rsidRDefault="00746C1E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B272DB" w:rsidRDefault="00746C1E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sz w:val="44"/>
          <w:szCs w:val="32"/>
        </w:rPr>
      </w:pPr>
      <w:r>
        <w:rPr>
          <w:rFonts w:ascii="黑体" w:eastAsia="黑体" w:hAnsi="黑体" w:hint="eastAsia"/>
          <w:sz w:val="44"/>
          <w:szCs w:val="32"/>
        </w:rPr>
        <w:t>目</w:t>
      </w:r>
      <w:r>
        <w:rPr>
          <w:rFonts w:ascii="黑体" w:eastAsia="黑体" w:hAnsi="黑体" w:hint="eastAsia"/>
          <w:sz w:val="44"/>
          <w:szCs w:val="32"/>
        </w:rPr>
        <w:t> </w:t>
      </w:r>
      <w:r>
        <w:rPr>
          <w:rFonts w:ascii="黑体" w:eastAsia="黑体" w:hAnsi="黑体" w:hint="eastAsia"/>
          <w:sz w:val="44"/>
          <w:szCs w:val="32"/>
        </w:rPr>
        <w:t>录</w:t>
      </w:r>
    </w:p>
    <w:p w:rsidR="00B272DB" w:rsidRDefault="00B272DB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sz w:val="36"/>
          <w:szCs w:val="32"/>
        </w:rPr>
      </w:pP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</w:pPr>
      <w:r>
        <w:rPr>
          <w:rFonts w:ascii="黑体" w:eastAsia="黑体" w:hAnsi="黑体" w:hint="eastAsia"/>
          <w:sz w:val="32"/>
          <w:szCs w:val="32"/>
        </w:rPr>
        <w:t>第一部分</w:t>
      </w:r>
      <w:r>
        <w:rPr>
          <w:rFonts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部门概况</w:t>
      </w:r>
      <w:r>
        <w:rPr>
          <w:rFonts w:hint="eastAsia"/>
          <w:sz w:val="32"/>
          <w:szCs w:val="32"/>
        </w:rPr>
        <w:t> 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一、部门主要职责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二、机构设置情况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第二部分</w:t>
      </w:r>
      <w:r>
        <w:rPr>
          <w:rFonts w:ascii="黑体" w:eastAsia="黑体" w:hAnsi="黑体" w:hint="eastAsia"/>
          <w:sz w:val="32"/>
          <w:szCs w:val="32"/>
        </w:rPr>
        <w:t xml:space="preserve"> 2019</w:t>
      </w:r>
      <w:r>
        <w:rPr>
          <w:rFonts w:ascii="黑体" w:eastAsia="黑体" w:hAnsi="黑体" w:hint="eastAsia"/>
          <w:sz w:val="32"/>
          <w:szCs w:val="32"/>
        </w:rPr>
        <w:t>年部门预算情况说明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第三部分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名词解释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</w:pPr>
      <w:r>
        <w:rPr>
          <w:rFonts w:ascii="黑体" w:eastAsia="黑体" w:hAnsi="黑体" w:hint="eastAsia"/>
          <w:sz w:val="32"/>
          <w:szCs w:val="32"/>
        </w:rPr>
        <w:t>附件：濮阳市华龙区</w:t>
      </w:r>
      <w:r>
        <w:rPr>
          <w:rFonts w:ascii="黑体" w:eastAsia="黑体" w:hAnsi="黑体" w:hint="eastAsia"/>
          <w:sz w:val="32"/>
          <w:szCs w:val="32"/>
        </w:rPr>
        <w:t>民政局</w:t>
      </w:r>
      <w:r>
        <w:rPr>
          <w:rFonts w:ascii="黑体" w:eastAsia="黑体" w:hAnsi="黑体" w:hint="eastAsia"/>
          <w:sz w:val="32"/>
          <w:szCs w:val="32"/>
        </w:rPr>
        <w:t>2019</w:t>
      </w:r>
      <w:r>
        <w:rPr>
          <w:rFonts w:ascii="黑体" w:eastAsia="黑体" w:hAnsi="黑体" w:hint="eastAsia"/>
          <w:sz w:val="32"/>
          <w:szCs w:val="32"/>
        </w:rPr>
        <w:t>年部门预算表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一、部门收支总表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二、部门收入总表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三、部门支出总表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四、财政拨款收支总表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五、一般公共预算支出表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六、一般公共预算基本支出表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七、一般公共预算“三公”经费支出表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八、政府性基金预算支出表</w:t>
      </w:r>
    </w:p>
    <w:p w:rsidR="00B272DB" w:rsidRDefault="00B272DB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B272DB" w:rsidRDefault="00746C1E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B272DB" w:rsidRDefault="00B272DB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B272DB" w:rsidRDefault="00746C1E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>
        <w:rPr>
          <w:rFonts w:ascii="黑体" w:eastAsia="黑体" w:hAnsi="黑体" w:hint="eastAsia"/>
          <w:sz w:val="36"/>
          <w:szCs w:val="32"/>
        </w:rPr>
        <w:t>第一部分</w:t>
      </w:r>
    </w:p>
    <w:p w:rsidR="00B272DB" w:rsidRDefault="00746C1E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>
        <w:rPr>
          <w:rFonts w:ascii="黑体" w:eastAsia="黑体" w:hAnsi="黑体" w:hint="eastAsia"/>
          <w:sz w:val="36"/>
          <w:szCs w:val="32"/>
        </w:rPr>
        <w:t>部门概况</w:t>
      </w:r>
    </w:p>
    <w:p w:rsidR="00B272DB" w:rsidRDefault="00746C1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B272DB" w:rsidRDefault="00746C1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华龙区民政局贯彻落实党中央关于民政工作的方针政策和决策部署，在履行职责过程中坚持和加强党对民政工作的集中统一领导。主要职责有：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拟订全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民政事业发展规划和民政工作政策并组织实施；负责全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民政工作的改革与发展。</w:t>
      </w:r>
      <w:r>
        <w:rPr>
          <w:rFonts w:ascii="仿宋" w:eastAsia="仿宋" w:hAnsi="仿宋" w:hint="eastAsia"/>
          <w:sz w:val="32"/>
          <w:szCs w:val="32"/>
        </w:rPr>
        <w:t xml:space="preserve">      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拟订全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社会团体、社会服务机构等社会组织登记和监督管理办法并组织实施，依法对社会组织进行登记管理和执法监督。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拟订全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社会救助政策、标准，统筹社会救助体系建设；负责城乡居民最低生活保障、特困人员救助供养、临时救助、生活无</w:t>
      </w:r>
      <w:r>
        <w:rPr>
          <w:rFonts w:ascii="仿宋_GB2312" w:eastAsia="仿宋_GB2312" w:hint="eastAsia"/>
          <w:sz w:val="32"/>
          <w:szCs w:val="32"/>
        </w:rPr>
        <w:t>着落</w:t>
      </w:r>
      <w:r>
        <w:rPr>
          <w:rFonts w:ascii="仿宋_GB2312" w:eastAsia="仿宋_GB2312" w:hint="eastAsia"/>
          <w:sz w:val="32"/>
          <w:szCs w:val="32"/>
        </w:rPr>
        <w:t>流浪乞讨人员救助工作。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拟订全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城乡基层群众自治建设和社区治理政策并指导实施，指导城乡社区治理体系和治理能力建设，</w:t>
      </w:r>
      <w:r>
        <w:rPr>
          <w:rFonts w:ascii="仿宋_GB2312" w:eastAsia="仿宋_GB2312" w:hAnsi="仿宋"/>
          <w:sz w:val="32"/>
          <w:szCs w:val="32"/>
        </w:rPr>
        <w:t>并制定具体实施意见。指导全区社区居民委员会和村民委员会的民主选举、民主决策、民主管理和民主监督；指导社区居民委员会和村民委员会的组织建设，依法维护其合法权益。</w:t>
      </w:r>
      <w:r>
        <w:rPr>
          <w:rFonts w:ascii="仿宋_GB2312" w:eastAsia="仿宋_GB2312" w:hint="eastAsia"/>
          <w:sz w:val="32"/>
          <w:szCs w:val="32"/>
        </w:rPr>
        <w:t>推动</w:t>
      </w:r>
      <w:r>
        <w:rPr>
          <w:rFonts w:ascii="仿宋_GB2312" w:eastAsia="仿宋_GB2312" w:hint="eastAsia"/>
          <w:sz w:val="32"/>
          <w:szCs w:val="32"/>
        </w:rPr>
        <w:lastRenderedPageBreak/>
        <w:t>基层民主政治建设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272DB" w:rsidRDefault="00746C1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</w:t>
      </w:r>
      <w:r w:rsidR="00730BE6">
        <w:rPr>
          <w:rFonts w:ascii="仿宋_GB2312" w:eastAsia="仿宋_GB2312" w:hint="eastAsia"/>
          <w:sz w:val="32"/>
          <w:szCs w:val="32"/>
        </w:rPr>
        <w:t>落实行政区划管理政策和行政区域界限、地名管理办法，负责</w:t>
      </w:r>
      <w:r>
        <w:rPr>
          <w:rFonts w:ascii="仿宋_GB2312" w:eastAsia="仿宋_GB2312" w:hAnsi="仿宋" w:hint="eastAsia"/>
          <w:sz w:val="32"/>
          <w:szCs w:val="32"/>
        </w:rPr>
        <w:t>全区辖区内</w:t>
      </w:r>
      <w:r>
        <w:rPr>
          <w:rFonts w:ascii="仿宋_GB2312" w:eastAsia="仿宋_GB2312" w:hAnsi="仿宋"/>
          <w:sz w:val="32"/>
          <w:szCs w:val="32"/>
        </w:rPr>
        <w:t>地域调整、命名、更名的审核申报；负责区域内界线的勘定和日常管理，调查和调处行政区域边界争议；负责地名命名、更名的审核和报批；负责组织区域内路牌、门牌号码的编制审定和设置；负责建</w:t>
      </w:r>
      <w:r>
        <w:rPr>
          <w:rFonts w:ascii="仿宋_GB2312" w:eastAsia="仿宋_GB2312" w:hAnsi="仿宋"/>
          <w:sz w:val="32"/>
          <w:szCs w:val="32"/>
        </w:rPr>
        <w:t>立地名数据库，开展地名信息化服务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272DB" w:rsidRDefault="00746C1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拟订全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婚姻管理政策并组织实施，推进婚俗改革。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7.</w:t>
      </w:r>
      <w:r>
        <w:rPr>
          <w:rFonts w:ascii="仿宋_GB2312" w:eastAsia="仿宋_GB2312" w:hint="eastAsia"/>
          <w:sz w:val="32"/>
          <w:szCs w:val="32"/>
        </w:rPr>
        <w:t>拟订全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殡葬管理政策、服务规范并组织实施，推进殡葬改革。</w:t>
      </w:r>
    </w:p>
    <w:p w:rsidR="00B272DB" w:rsidRDefault="00746C1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8.</w:t>
      </w:r>
      <w:r>
        <w:rPr>
          <w:rFonts w:ascii="仿宋_GB2312" w:eastAsia="仿宋_GB2312" w:hint="eastAsia"/>
          <w:sz w:val="32"/>
          <w:szCs w:val="32"/>
        </w:rPr>
        <w:t>统筹推进、督促指导、监督管理养老服务工作，拟订全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养老服务体系建设规划、政策、标准并组织实施，承担老年人福利和特殊困难老人救助工作。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9.</w:t>
      </w:r>
      <w:r>
        <w:rPr>
          <w:rFonts w:ascii="仿宋_GB2312" w:eastAsia="仿宋_GB2312" w:hint="eastAsia"/>
          <w:sz w:val="32"/>
          <w:szCs w:val="32"/>
        </w:rPr>
        <w:t>拟订全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残疾人权益保护政策，统筹推进残疾人福利制度建设和康复辅助器具产业发展。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10.</w:t>
      </w:r>
      <w:r>
        <w:rPr>
          <w:rFonts w:ascii="仿宋_GB2312" w:eastAsia="仿宋_GB2312" w:hint="eastAsia"/>
          <w:sz w:val="32"/>
          <w:szCs w:val="32"/>
        </w:rPr>
        <w:t>拟订全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儿童福利，孤弃儿童保障，儿童收养、儿童救助保护政策、标准，健全农村留守儿童关爱服务体系和困境儿童保障制度。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11.</w:t>
      </w:r>
      <w:r>
        <w:rPr>
          <w:rFonts w:ascii="仿宋_GB2312" w:eastAsia="仿宋_GB2312" w:hint="eastAsia"/>
          <w:sz w:val="32"/>
          <w:szCs w:val="32"/>
        </w:rPr>
        <w:t>组织落实促进慈善事业发展的各项政策措施，指导社会捐助工作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272DB" w:rsidRDefault="00746C1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12.</w:t>
      </w:r>
      <w:r>
        <w:rPr>
          <w:rFonts w:ascii="仿宋_GB2312" w:eastAsia="仿宋_GB2312" w:hint="eastAsia"/>
          <w:sz w:val="32"/>
          <w:szCs w:val="32"/>
        </w:rPr>
        <w:t>拟订全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社会工作、志愿服务政策和标准，会同有关部门推进社会工作人才队伍建设和志愿者队伍建设。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13.</w:t>
      </w:r>
      <w:r>
        <w:rPr>
          <w:rFonts w:ascii="仿宋_GB2312" w:eastAsia="仿宋_GB2312" w:hint="eastAsia"/>
          <w:sz w:val="32"/>
          <w:szCs w:val="32"/>
        </w:rPr>
        <w:t>完成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委、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政府交办的其他任务。</w:t>
      </w:r>
    </w:p>
    <w:p w:rsidR="00B272DB" w:rsidRDefault="00746C1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14.</w:t>
      </w:r>
      <w:r>
        <w:rPr>
          <w:rFonts w:ascii="仿宋_GB2312" w:eastAsia="仿宋_GB2312" w:hint="eastAsia"/>
          <w:sz w:val="32"/>
          <w:szCs w:val="32"/>
        </w:rPr>
        <w:t>与</w:t>
      </w:r>
      <w:r>
        <w:rPr>
          <w:rFonts w:ascii="仿宋_GB2312" w:eastAsia="仿宋_GB2312" w:hint="eastAsia"/>
          <w:sz w:val="32"/>
          <w:szCs w:val="32"/>
        </w:rPr>
        <w:t>华龙区</w:t>
      </w:r>
      <w:r>
        <w:rPr>
          <w:rFonts w:ascii="仿宋_GB2312" w:eastAsia="仿宋_GB2312" w:hint="eastAsia"/>
          <w:sz w:val="32"/>
          <w:szCs w:val="32"/>
        </w:rPr>
        <w:t>卫生健康委员会的有关职责分工。</w:t>
      </w:r>
      <w:r>
        <w:rPr>
          <w:rFonts w:ascii="仿宋_GB2312" w:eastAsia="仿宋_GB2312" w:hint="eastAsia"/>
          <w:sz w:val="32"/>
          <w:szCs w:val="32"/>
        </w:rPr>
        <w:t>华龙区</w:t>
      </w:r>
      <w:r>
        <w:rPr>
          <w:rFonts w:ascii="仿宋_GB2312" w:eastAsia="仿宋_GB2312" w:hint="eastAsia"/>
          <w:sz w:val="32"/>
          <w:szCs w:val="32"/>
        </w:rPr>
        <w:t>民政局负责统筹推进、督促指导、监督管理养老服务工作，拟订全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养老服务体系建设规划、法规、政策、标准并组织实施，承担老年人福利和特殊困难老年人救助工作。</w:t>
      </w:r>
      <w:r>
        <w:rPr>
          <w:rFonts w:ascii="仿宋_GB2312" w:eastAsia="仿宋_GB2312" w:hint="eastAsia"/>
          <w:sz w:val="32"/>
          <w:szCs w:val="32"/>
        </w:rPr>
        <w:t>华龙区</w:t>
      </w:r>
      <w:r>
        <w:rPr>
          <w:rFonts w:ascii="仿宋_GB2312" w:eastAsia="仿宋_GB2312" w:hint="eastAsia"/>
          <w:sz w:val="32"/>
          <w:szCs w:val="32"/>
        </w:rPr>
        <w:t>卫生健康委员会负责拟订应对人口老龄化、</w:t>
      </w:r>
      <w:proofErr w:type="gramStart"/>
      <w:r>
        <w:rPr>
          <w:rFonts w:ascii="仿宋_GB2312" w:eastAsia="仿宋_GB2312" w:hint="eastAsia"/>
          <w:sz w:val="32"/>
          <w:szCs w:val="32"/>
        </w:rPr>
        <w:t>医</w:t>
      </w:r>
      <w:proofErr w:type="gramEnd"/>
      <w:r>
        <w:rPr>
          <w:rFonts w:ascii="仿宋_GB2312" w:eastAsia="仿宋_GB2312" w:hint="eastAsia"/>
          <w:sz w:val="32"/>
          <w:szCs w:val="32"/>
        </w:rPr>
        <w:t>养结合政策措施，综合协调、督促指导、组织推进老龄事业发展，承担老年</w:t>
      </w:r>
      <w:r>
        <w:rPr>
          <w:rFonts w:ascii="仿宋_GB2312" w:eastAsia="仿宋_GB2312" w:hint="eastAsia"/>
          <w:sz w:val="32"/>
          <w:szCs w:val="32"/>
        </w:rPr>
        <w:t>疾病防治、老年人医疗照护、老年人心理健康与关怀服务等老年健康工作。</w:t>
      </w:r>
    </w:p>
    <w:p w:rsidR="00B272DB" w:rsidRDefault="00746C1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B272DB" w:rsidRDefault="00746C1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根据工作职责及实际工作需要，</w:t>
      </w:r>
      <w:r>
        <w:rPr>
          <w:rFonts w:ascii="仿宋_GB2312" w:eastAsia="仿宋_GB2312" w:hint="eastAsia"/>
          <w:sz w:val="32"/>
          <w:szCs w:val="32"/>
        </w:rPr>
        <w:t>华龙区</w:t>
      </w:r>
      <w:r>
        <w:rPr>
          <w:rFonts w:ascii="仿宋_GB2312" w:eastAsia="仿宋_GB2312" w:hint="eastAsia"/>
          <w:sz w:val="32"/>
          <w:szCs w:val="32"/>
        </w:rPr>
        <w:t>民政局</w:t>
      </w:r>
      <w:proofErr w:type="gramStart"/>
      <w:r>
        <w:rPr>
          <w:rFonts w:ascii="仿宋_GB2312" w:eastAsia="仿宋_GB2312" w:hint="eastAsia"/>
          <w:sz w:val="32"/>
          <w:szCs w:val="32"/>
        </w:rPr>
        <w:t>设下列</w:t>
      </w:r>
      <w:proofErr w:type="gramEnd"/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个</w:t>
      </w:r>
      <w:r>
        <w:rPr>
          <w:rFonts w:ascii="仿宋_GB2312" w:eastAsia="仿宋_GB2312" w:hint="eastAsia"/>
          <w:sz w:val="32"/>
          <w:szCs w:val="32"/>
        </w:rPr>
        <w:t>内设机构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无</w:t>
      </w:r>
      <w:r>
        <w:rPr>
          <w:rFonts w:ascii="仿宋" w:eastAsia="仿宋" w:hAnsi="仿宋" w:hint="eastAsia"/>
          <w:sz w:val="32"/>
          <w:szCs w:val="32"/>
        </w:rPr>
        <w:t>二级预算单位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本部门经费实行全额预算管理。</w:t>
      </w:r>
      <w:r>
        <w:rPr>
          <w:rFonts w:ascii="仿宋" w:eastAsia="仿宋" w:hAnsi="仿宋" w:hint="eastAsia"/>
          <w:sz w:val="32"/>
          <w:szCs w:val="32"/>
        </w:rPr>
        <w:t>内设机构为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B272DB" w:rsidRDefault="00746C1E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（一）办公室</w:t>
      </w:r>
      <w:r>
        <w:rPr>
          <w:rFonts w:ascii="仿宋_GB2312" w:eastAsia="仿宋_GB2312" w:hint="eastAsia"/>
          <w:b/>
          <w:bCs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负责机关日常运转工作。承担信息、安全、保密、信访、档案、政务公开、督查督办、提案办理、平安建设、信息化、新闻宣传、后勤保障等工作；承担民政行业标准化工作；承担机关有关规范性文件的合法性审查和清理工作；承担行政复议、行政应诉等工作；指导本系统依法行政工作；</w:t>
      </w:r>
      <w:r>
        <w:rPr>
          <w:rFonts w:ascii="仿宋_GB2312" w:eastAsia="仿宋_GB2312" w:hAnsi="仿宋" w:hint="eastAsia"/>
          <w:sz w:val="32"/>
          <w:szCs w:val="32"/>
        </w:rPr>
        <w:t>牵头本部门行政审批工作。</w:t>
      </w:r>
      <w:r>
        <w:rPr>
          <w:rFonts w:ascii="仿宋_GB2312" w:eastAsia="仿宋_GB2312" w:hint="eastAsia"/>
          <w:sz w:val="32"/>
          <w:szCs w:val="32"/>
        </w:rPr>
        <w:t>拟订全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民政事业发展规划和民政基础设施建设标准，指导和监督中央、省、市</w:t>
      </w:r>
      <w:r>
        <w:rPr>
          <w:rFonts w:ascii="仿宋_GB2312" w:eastAsia="仿宋_GB2312" w:hint="eastAsia"/>
          <w:sz w:val="32"/>
          <w:szCs w:val="32"/>
        </w:rPr>
        <w:t>、区</w:t>
      </w:r>
      <w:r>
        <w:rPr>
          <w:rFonts w:ascii="仿宋_GB2312" w:eastAsia="仿宋_GB2312" w:hint="eastAsia"/>
          <w:sz w:val="32"/>
          <w:szCs w:val="32"/>
        </w:rPr>
        <w:t>财政拨付的民政事业资金管理工作；承担民政统计管理和</w:t>
      </w:r>
      <w:r>
        <w:rPr>
          <w:rFonts w:ascii="仿宋_GB2312" w:eastAsia="仿宋_GB2312" w:hint="eastAsia"/>
          <w:sz w:val="32"/>
          <w:szCs w:val="32"/>
        </w:rPr>
        <w:t>本局</w:t>
      </w:r>
      <w:r>
        <w:rPr>
          <w:rFonts w:ascii="仿宋_GB2312" w:eastAsia="仿宋_GB2312" w:hint="eastAsia"/>
          <w:sz w:val="32"/>
          <w:szCs w:val="32"/>
        </w:rPr>
        <w:t>预决算、财务、资产管理与内部审计工作。负责</w:t>
      </w:r>
      <w:r>
        <w:rPr>
          <w:rFonts w:ascii="仿宋_GB2312" w:eastAsia="仿宋_GB2312" w:hint="eastAsia"/>
          <w:sz w:val="32"/>
          <w:szCs w:val="32"/>
        </w:rPr>
        <w:t>全局</w:t>
      </w:r>
      <w:r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干部</w:t>
      </w:r>
      <w:r>
        <w:rPr>
          <w:rFonts w:ascii="仿宋_GB2312" w:eastAsia="仿宋_GB2312" w:hint="eastAsia"/>
          <w:sz w:val="32"/>
          <w:szCs w:val="32"/>
        </w:rPr>
        <w:t>人事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机构编制</w:t>
      </w:r>
      <w:r>
        <w:rPr>
          <w:rFonts w:ascii="仿宋_GB2312" w:eastAsia="仿宋_GB2312" w:hint="eastAsia"/>
          <w:sz w:val="32"/>
          <w:szCs w:val="32"/>
        </w:rPr>
        <w:t>、劳动工资和教育培训、职称改革、</w:t>
      </w:r>
      <w:r>
        <w:rPr>
          <w:rFonts w:ascii="仿宋_GB2312" w:eastAsia="仿宋_GB2312" w:hint="eastAsia"/>
          <w:sz w:val="32"/>
          <w:szCs w:val="32"/>
        </w:rPr>
        <w:lastRenderedPageBreak/>
        <w:t>岗位设置等</w:t>
      </w:r>
      <w:r>
        <w:rPr>
          <w:rFonts w:ascii="仿宋_GB2312" w:eastAsia="仿宋_GB2312" w:hint="eastAsia"/>
          <w:sz w:val="32"/>
          <w:szCs w:val="32"/>
        </w:rPr>
        <w:t>工作；承担民政系统职业资格技能鉴定上报工作；</w:t>
      </w:r>
      <w:r>
        <w:rPr>
          <w:rFonts w:ascii="仿宋_GB2312" w:eastAsia="仿宋_GB2312" w:hint="eastAsia"/>
          <w:sz w:val="32"/>
          <w:szCs w:val="32"/>
        </w:rPr>
        <w:t>负责局机关职工的五险</w:t>
      </w:r>
      <w:proofErr w:type="gramStart"/>
      <w:r>
        <w:rPr>
          <w:rFonts w:ascii="仿宋_GB2312" w:eastAsia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int="eastAsia"/>
          <w:sz w:val="32"/>
          <w:szCs w:val="32"/>
        </w:rPr>
        <w:t>金缴纳；负责行政事业单位人员的晋档晋级及调资工作；</w:t>
      </w:r>
      <w:r>
        <w:rPr>
          <w:rFonts w:ascii="仿宋_GB2312" w:eastAsia="仿宋_GB2312" w:hint="eastAsia"/>
          <w:sz w:val="32"/>
          <w:szCs w:val="32"/>
        </w:rPr>
        <w:t>负责</w:t>
      </w:r>
      <w:r>
        <w:rPr>
          <w:rFonts w:ascii="仿宋_GB2312" w:eastAsia="仿宋_GB2312" w:hint="eastAsia"/>
          <w:sz w:val="32"/>
          <w:szCs w:val="32"/>
        </w:rPr>
        <w:t>全局的</w:t>
      </w:r>
      <w:r>
        <w:rPr>
          <w:rFonts w:ascii="仿宋_GB2312" w:eastAsia="仿宋_GB2312" w:hint="eastAsia"/>
          <w:sz w:val="32"/>
          <w:szCs w:val="32"/>
        </w:rPr>
        <w:t>离退休干部工作。承办</w:t>
      </w:r>
      <w:r>
        <w:rPr>
          <w:rFonts w:ascii="仿宋_GB2312" w:eastAsia="仿宋_GB2312" w:hint="eastAsia"/>
          <w:sz w:val="32"/>
          <w:szCs w:val="32"/>
        </w:rPr>
        <w:t>全局</w:t>
      </w:r>
      <w:r>
        <w:rPr>
          <w:rFonts w:ascii="仿宋_GB2312" w:eastAsia="仿宋_GB2312" w:hint="eastAsia"/>
          <w:sz w:val="32"/>
          <w:szCs w:val="32"/>
        </w:rPr>
        <w:t>的计划生育、</w:t>
      </w:r>
      <w:r>
        <w:rPr>
          <w:rFonts w:ascii="仿宋_GB2312" w:eastAsia="仿宋_GB2312" w:hint="eastAsia"/>
          <w:sz w:val="32"/>
          <w:szCs w:val="32"/>
        </w:rPr>
        <w:t>工、青、妇</w:t>
      </w:r>
      <w:r>
        <w:rPr>
          <w:rFonts w:ascii="仿宋_GB2312" w:eastAsia="仿宋_GB2312" w:hint="eastAsia"/>
          <w:sz w:val="32"/>
          <w:szCs w:val="32"/>
        </w:rPr>
        <w:t>工作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272DB" w:rsidRDefault="00746C1E">
      <w:pPr>
        <w:tabs>
          <w:tab w:val="left" w:pos="1265"/>
        </w:tabs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（</w:t>
      </w:r>
      <w:r>
        <w:rPr>
          <w:rFonts w:ascii="仿宋_GB2312" w:eastAsia="仿宋_GB2312" w:hint="eastAsia"/>
          <w:b/>
          <w:bCs/>
          <w:sz w:val="32"/>
          <w:szCs w:val="32"/>
        </w:rPr>
        <w:t>二</w:t>
      </w:r>
      <w:r>
        <w:rPr>
          <w:rFonts w:ascii="仿宋_GB2312" w:eastAsia="仿宋_GB2312" w:hint="eastAsia"/>
          <w:b/>
          <w:bCs/>
          <w:sz w:val="32"/>
          <w:szCs w:val="32"/>
        </w:rPr>
        <w:t>）</w:t>
      </w:r>
      <w:r>
        <w:rPr>
          <w:rFonts w:ascii="仿宋_GB2312" w:eastAsia="仿宋_GB2312" w:hint="eastAsia"/>
          <w:b/>
          <w:bCs/>
          <w:sz w:val="32"/>
          <w:szCs w:val="32"/>
        </w:rPr>
        <w:t>社会救助股。</w:t>
      </w:r>
      <w:r>
        <w:rPr>
          <w:rFonts w:ascii="仿宋_GB2312" w:eastAsia="仿宋_GB2312" w:hint="eastAsia"/>
          <w:sz w:val="32"/>
          <w:szCs w:val="32"/>
        </w:rPr>
        <w:t>拟订并组织实施全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城乡居民最低生活保障、特困人员救助供养、临时救助等社会救助政策和标准</w:t>
      </w:r>
      <w:r>
        <w:rPr>
          <w:rFonts w:ascii="仿宋_GB2312" w:eastAsia="仿宋_GB2312" w:hint="eastAsia"/>
          <w:sz w:val="32"/>
          <w:szCs w:val="32"/>
        </w:rPr>
        <w:t>，建立健全城乡社会救助体系，</w:t>
      </w:r>
      <w:r>
        <w:rPr>
          <w:rFonts w:ascii="仿宋_GB2312" w:eastAsia="仿宋_GB2312" w:hint="eastAsia"/>
          <w:sz w:val="32"/>
          <w:szCs w:val="32"/>
        </w:rPr>
        <w:t>按照上级有关要求，结合我区实际，对</w:t>
      </w:r>
      <w:proofErr w:type="gramStart"/>
      <w:r>
        <w:rPr>
          <w:rFonts w:ascii="仿宋_GB2312" w:eastAsia="仿宋_GB2312" w:hint="eastAsia"/>
          <w:sz w:val="32"/>
          <w:szCs w:val="32"/>
        </w:rPr>
        <w:t>城乡低保对象</w:t>
      </w:r>
      <w:proofErr w:type="gramEnd"/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特困对象的认定和临时救助</w:t>
      </w:r>
      <w:r>
        <w:rPr>
          <w:rFonts w:ascii="仿宋_GB2312" w:eastAsia="仿宋_GB2312" w:hint="eastAsia"/>
          <w:sz w:val="32"/>
          <w:szCs w:val="32"/>
        </w:rPr>
        <w:t>工作计划并组织落实；编制城乡低保、特困人员、临时救助的资金需求计划，负责资金的发放和监管；负责城乡低保、特困人员、临时救助对象待遇的审核、审批、停发工作，</w:t>
      </w:r>
      <w:proofErr w:type="gramStart"/>
      <w:r>
        <w:rPr>
          <w:rFonts w:ascii="仿宋_GB2312" w:eastAsia="仿宋_GB2312" w:hint="eastAsia"/>
          <w:sz w:val="32"/>
          <w:szCs w:val="32"/>
        </w:rPr>
        <w:t>核发保障</w:t>
      </w:r>
      <w:proofErr w:type="gramEnd"/>
      <w:r>
        <w:rPr>
          <w:rFonts w:ascii="仿宋_GB2312" w:eastAsia="仿宋_GB2312" w:hint="eastAsia"/>
          <w:sz w:val="32"/>
          <w:szCs w:val="32"/>
        </w:rPr>
        <w:t>金及有关证件；指导、督促、检查各乡、镇、办城乡低保、特困人员救助工作；</w:t>
      </w:r>
    </w:p>
    <w:p w:rsidR="00B272DB" w:rsidRDefault="00746C1E">
      <w:pPr>
        <w:tabs>
          <w:tab w:val="left" w:pos="1265"/>
        </w:tabs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（三）儿童福利股。</w:t>
      </w:r>
      <w:r>
        <w:rPr>
          <w:rFonts w:ascii="仿宋_GB2312" w:eastAsia="仿宋_GB2312" w:hint="eastAsia"/>
          <w:sz w:val="32"/>
          <w:szCs w:val="32"/>
        </w:rPr>
        <w:t>组织落实促进慈善事业发展政策和慈善信托、慈善组织及其活动管理办法，指导社会捐助工作，承担慈善信托相关职责；拟订社会工作和志愿服务政策，会同有关部门组织推进社会工作人才队伍建设和志愿者队伍建设；拟订全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儿童福利、孤弃儿童保障、儿童收养、儿童救助保护政策、标准，健全农村留守儿童关爱服务体系和困境儿童保障制度；指导儿童福利、收养登记、救助保护机构管理工作。</w:t>
      </w:r>
    </w:p>
    <w:p w:rsidR="00B272DB" w:rsidRDefault="00746C1E">
      <w:pPr>
        <w:tabs>
          <w:tab w:val="left" w:pos="1265"/>
        </w:tabs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（四）社会事务股。</w:t>
      </w:r>
      <w:r>
        <w:rPr>
          <w:rFonts w:ascii="仿宋_GB2312" w:eastAsia="仿宋_GB2312" w:hint="eastAsia"/>
          <w:sz w:val="32"/>
          <w:szCs w:val="32"/>
        </w:rPr>
        <w:t>拟订和推进落实全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婚姻、殡葬、残疾人权益保护</w:t>
      </w:r>
      <w:r>
        <w:rPr>
          <w:rFonts w:ascii="仿宋_GB2312" w:eastAsia="仿宋_GB2312" w:hint="eastAsia"/>
          <w:sz w:val="32"/>
          <w:szCs w:val="32"/>
        </w:rPr>
        <w:t>、社会组织</w:t>
      </w:r>
      <w:r>
        <w:rPr>
          <w:rFonts w:ascii="仿宋_GB2312" w:eastAsia="仿宋_GB2312" w:hint="eastAsia"/>
          <w:sz w:val="32"/>
          <w:szCs w:val="32"/>
        </w:rPr>
        <w:t>管理政策；</w:t>
      </w:r>
      <w:r>
        <w:rPr>
          <w:rFonts w:ascii="仿宋_GB2312" w:eastAsia="仿宋_GB2312" w:hint="eastAsia"/>
          <w:sz w:val="32"/>
          <w:szCs w:val="32"/>
        </w:rPr>
        <w:t>负责</w:t>
      </w:r>
      <w:r>
        <w:rPr>
          <w:rFonts w:ascii="仿宋_GB2312" w:eastAsia="仿宋_GB2312" w:hint="eastAsia"/>
          <w:sz w:val="32"/>
          <w:szCs w:val="32"/>
        </w:rPr>
        <w:t>办理全区婚姻登</w:t>
      </w:r>
      <w:r>
        <w:rPr>
          <w:rFonts w:ascii="仿宋_GB2312" w:eastAsia="仿宋_GB2312" w:hint="eastAsia"/>
          <w:sz w:val="32"/>
          <w:szCs w:val="32"/>
        </w:rPr>
        <w:lastRenderedPageBreak/>
        <w:t>记工作；补发婚姻登记证书；撤销受胁迫的婚姻；宣传婚姻法律法</w:t>
      </w:r>
      <w:r>
        <w:rPr>
          <w:rFonts w:ascii="仿宋_GB2312" w:eastAsia="仿宋_GB2312" w:hint="eastAsia"/>
          <w:sz w:val="32"/>
          <w:szCs w:val="32"/>
        </w:rPr>
        <w:t>规，倡导文明婚俗。负责建立公墓监管制度，抓好销售及入住墓穴的建档工作；推行惠民殡葬，建立殡葬救助制度；提高殡葬服务人员业务水平，不断加强</w:t>
      </w:r>
      <w:proofErr w:type="gramStart"/>
      <w:r>
        <w:rPr>
          <w:rFonts w:ascii="仿宋_GB2312" w:eastAsia="仿宋_GB2312" w:hint="eastAsia"/>
          <w:sz w:val="32"/>
          <w:szCs w:val="32"/>
        </w:rPr>
        <w:t>殡改执法</w:t>
      </w:r>
      <w:proofErr w:type="gramEnd"/>
      <w:r>
        <w:rPr>
          <w:rFonts w:ascii="仿宋_GB2312" w:eastAsia="仿宋_GB2312" w:hint="eastAsia"/>
          <w:sz w:val="32"/>
          <w:szCs w:val="32"/>
        </w:rPr>
        <w:t>人员的培训，提高执法水平。负责残疾人等特殊群体权益保护政策的落实。负责社会流浪乞讨人员的临时生活、救助遣送等服务工作。</w:t>
      </w:r>
      <w:r>
        <w:rPr>
          <w:rFonts w:ascii="仿宋_GB2312" w:eastAsia="仿宋_GB2312" w:hint="eastAsia"/>
          <w:sz w:val="32"/>
          <w:szCs w:val="32"/>
        </w:rPr>
        <w:t>拟订全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社会团体、社会服务机构登记管理办法；按照管理权限对社会团体、社会服务机构进行登记管理和执法监督；查处</w:t>
      </w:r>
      <w:r>
        <w:rPr>
          <w:rFonts w:ascii="仿宋_GB2312" w:eastAsia="仿宋_GB2312" w:hint="eastAsia"/>
          <w:sz w:val="32"/>
          <w:szCs w:val="32"/>
        </w:rPr>
        <w:t>社会</w:t>
      </w:r>
      <w:r>
        <w:rPr>
          <w:rFonts w:ascii="仿宋_GB2312" w:eastAsia="仿宋_GB2312" w:hint="eastAsia"/>
          <w:sz w:val="32"/>
          <w:szCs w:val="32"/>
        </w:rPr>
        <w:t>组织的违法行为和非法的</w:t>
      </w:r>
      <w:r>
        <w:rPr>
          <w:rFonts w:ascii="仿宋_GB2312" w:eastAsia="仿宋_GB2312" w:hint="eastAsia"/>
          <w:sz w:val="32"/>
          <w:szCs w:val="32"/>
        </w:rPr>
        <w:t>社会</w:t>
      </w:r>
      <w:r>
        <w:rPr>
          <w:rFonts w:ascii="仿宋_GB2312" w:eastAsia="仿宋_GB2312" w:hint="eastAsia"/>
          <w:sz w:val="32"/>
          <w:szCs w:val="32"/>
        </w:rPr>
        <w:t>组织；负责</w:t>
      </w:r>
      <w:r>
        <w:rPr>
          <w:rFonts w:ascii="仿宋_GB2312" w:eastAsia="仿宋_GB2312" w:hint="eastAsia"/>
          <w:sz w:val="32"/>
          <w:szCs w:val="32"/>
        </w:rPr>
        <w:t>社会</w:t>
      </w:r>
      <w:r>
        <w:rPr>
          <w:rFonts w:ascii="仿宋_GB2312" w:eastAsia="仿宋_GB2312" w:hint="eastAsia"/>
          <w:sz w:val="32"/>
          <w:szCs w:val="32"/>
        </w:rPr>
        <w:t>组织突发事件预警和应急处置工作；承担</w:t>
      </w:r>
      <w:r>
        <w:rPr>
          <w:rFonts w:ascii="仿宋_GB2312" w:eastAsia="仿宋_GB2312" w:hint="eastAsia"/>
          <w:sz w:val="32"/>
          <w:szCs w:val="32"/>
        </w:rPr>
        <w:t>社会</w:t>
      </w:r>
      <w:r>
        <w:rPr>
          <w:rFonts w:ascii="仿宋_GB2312" w:eastAsia="仿宋_GB2312" w:hint="eastAsia"/>
          <w:sz w:val="32"/>
          <w:szCs w:val="32"/>
        </w:rPr>
        <w:t>组织信息管理工作。</w:t>
      </w:r>
    </w:p>
    <w:p w:rsidR="00B272DB" w:rsidRDefault="00746C1E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（</w:t>
      </w:r>
      <w:r>
        <w:rPr>
          <w:rFonts w:ascii="仿宋_GB2312" w:eastAsia="仿宋_GB2312" w:hint="eastAsia"/>
          <w:b/>
          <w:bCs/>
          <w:sz w:val="32"/>
          <w:szCs w:val="32"/>
        </w:rPr>
        <w:t>五</w:t>
      </w:r>
      <w:r>
        <w:rPr>
          <w:rFonts w:ascii="仿宋_GB2312" w:eastAsia="仿宋_GB2312" w:hint="eastAsia"/>
          <w:b/>
          <w:bCs/>
          <w:sz w:val="32"/>
          <w:szCs w:val="32"/>
        </w:rPr>
        <w:t>）基层政权建设和社区治理</w:t>
      </w:r>
      <w:r>
        <w:rPr>
          <w:rFonts w:ascii="仿宋_GB2312" w:eastAsia="仿宋_GB2312" w:hint="eastAsia"/>
          <w:b/>
          <w:bCs/>
          <w:sz w:val="32"/>
          <w:szCs w:val="32"/>
        </w:rPr>
        <w:t>股</w:t>
      </w:r>
      <w:r>
        <w:rPr>
          <w:rFonts w:ascii="仿宋_GB2312" w:eastAsia="仿宋_GB2312" w:hint="eastAsia"/>
          <w:b/>
          <w:bCs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拟订全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城乡基层群众自治建设和社区治理政策，</w:t>
      </w:r>
      <w:r>
        <w:rPr>
          <w:rFonts w:ascii="仿宋_GB2312" w:eastAsia="仿宋_GB2312" w:hint="eastAsia"/>
          <w:sz w:val="32"/>
          <w:szCs w:val="32"/>
        </w:rPr>
        <w:t>指导城乡社区治理体系和治理能力建设，</w:t>
      </w:r>
      <w:r>
        <w:rPr>
          <w:rFonts w:ascii="仿宋_GB2312" w:eastAsia="仿宋_GB2312" w:hint="eastAsia"/>
          <w:sz w:val="32"/>
          <w:szCs w:val="32"/>
        </w:rPr>
        <w:t>推动基层民主政治建设；</w:t>
      </w:r>
      <w:r>
        <w:rPr>
          <w:rFonts w:ascii="仿宋_GB2312" w:eastAsia="仿宋_GB2312" w:hint="eastAsia"/>
          <w:sz w:val="32"/>
          <w:szCs w:val="32"/>
        </w:rPr>
        <w:t>负责城乡基层群众自治建设和社区建设政策的贯彻实施，指导村（居）民自治和基层民主政治建设；指导社区服务体系建设。负责全区行政区划和区域界线、地名管理办法的组织实施；负责地名数据库和地名公共服务工程的建立和实施。负责居民委员会设立命名表更的预审上报工作，承办全区开展地名标志设置及管理工作。</w:t>
      </w:r>
      <w:r>
        <w:rPr>
          <w:rFonts w:ascii="仿宋_GB2312" w:eastAsia="仿宋_GB2312" w:hint="eastAsia"/>
          <w:sz w:val="32"/>
          <w:szCs w:val="32"/>
        </w:rPr>
        <w:t xml:space="preserve">  </w:t>
      </w:r>
    </w:p>
    <w:p w:rsidR="00B272DB" w:rsidRDefault="00746C1E">
      <w:pPr>
        <w:tabs>
          <w:tab w:val="left" w:pos="1265"/>
        </w:tabs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（六）养老服务股。</w:t>
      </w:r>
      <w:r>
        <w:rPr>
          <w:rFonts w:ascii="仿宋_GB2312" w:eastAsia="仿宋_GB2312" w:hint="eastAsia"/>
          <w:sz w:val="32"/>
          <w:szCs w:val="32"/>
        </w:rPr>
        <w:t>拟订全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老年人福利补贴制度和养老服务体系建设规划、政策和标准；协调推进农村留守老年人关爱服务工作；指导养老</w:t>
      </w:r>
      <w:r>
        <w:rPr>
          <w:rFonts w:ascii="仿宋_GB2312" w:eastAsia="仿宋_GB2312" w:hint="eastAsia"/>
          <w:sz w:val="32"/>
          <w:szCs w:val="32"/>
        </w:rPr>
        <w:t>服务、老年人福利、特困人员救</w:t>
      </w:r>
      <w:r>
        <w:rPr>
          <w:rFonts w:ascii="仿宋_GB2312" w:eastAsia="仿宋_GB2312" w:hint="eastAsia"/>
          <w:sz w:val="32"/>
          <w:szCs w:val="32"/>
        </w:rPr>
        <w:lastRenderedPageBreak/>
        <w:t>助供养机构管理工作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272DB" w:rsidRDefault="00B272D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B272DB" w:rsidRDefault="00B272D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B272DB" w:rsidRDefault="00B272DB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B272DB" w:rsidRDefault="00746C1E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>
        <w:rPr>
          <w:rFonts w:ascii="黑体" w:eastAsia="黑体" w:hAnsi="黑体" w:hint="eastAsia"/>
          <w:sz w:val="36"/>
          <w:szCs w:val="32"/>
        </w:rPr>
        <w:t>第二部分</w:t>
      </w:r>
    </w:p>
    <w:p w:rsidR="00B272DB" w:rsidRDefault="00746C1E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>
        <w:rPr>
          <w:rFonts w:ascii="黑体" w:eastAsia="黑体" w:hAnsi="黑体" w:hint="eastAsia"/>
          <w:sz w:val="36"/>
          <w:szCs w:val="32"/>
        </w:rPr>
        <w:t>2019</w:t>
      </w:r>
      <w:r>
        <w:rPr>
          <w:rFonts w:ascii="黑体" w:eastAsia="黑体" w:hAnsi="黑体" w:hint="eastAsia"/>
          <w:sz w:val="36"/>
          <w:szCs w:val="32"/>
        </w:rPr>
        <w:t>年部门预算情况说明</w:t>
      </w:r>
    </w:p>
    <w:p w:rsidR="00B272DB" w:rsidRDefault="00B272DB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B272DB" w:rsidRDefault="00746C1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1294.91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1294.91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B272DB" w:rsidRDefault="00746C1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1294.91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1294.91</w:t>
      </w:r>
      <w:r>
        <w:rPr>
          <w:rFonts w:ascii="仿宋" w:eastAsia="仿宋" w:hAnsi="仿宋" w:hint="eastAsia"/>
          <w:sz w:val="32"/>
          <w:szCs w:val="32"/>
        </w:rPr>
        <w:t>万元。其中：基本支出</w:t>
      </w:r>
      <w:r>
        <w:rPr>
          <w:rFonts w:ascii="仿宋" w:eastAsia="仿宋" w:hAnsi="仿宋" w:hint="eastAsia"/>
          <w:sz w:val="32"/>
          <w:szCs w:val="32"/>
        </w:rPr>
        <w:t>375.31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28.98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，项目支出</w:t>
      </w:r>
      <w:r>
        <w:rPr>
          <w:rFonts w:ascii="仿宋" w:eastAsia="仿宋" w:hAnsi="仿宋" w:hint="eastAsia"/>
          <w:sz w:val="32"/>
          <w:szCs w:val="32"/>
        </w:rPr>
        <w:t>919.6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71.02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年本部门财政预算较上年减少</w:t>
      </w:r>
      <w:r>
        <w:rPr>
          <w:rFonts w:ascii="仿宋" w:eastAsia="仿宋" w:hAnsi="仿宋" w:hint="eastAsia"/>
          <w:sz w:val="32"/>
          <w:szCs w:val="32"/>
        </w:rPr>
        <w:t>541.77</w:t>
      </w:r>
      <w:r>
        <w:rPr>
          <w:rFonts w:ascii="仿宋" w:eastAsia="仿宋" w:hAnsi="仿宋" w:hint="eastAsia"/>
          <w:sz w:val="32"/>
          <w:szCs w:val="32"/>
        </w:rPr>
        <w:t>万元，减少</w:t>
      </w:r>
      <w:r>
        <w:rPr>
          <w:rFonts w:ascii="仿宋" w:eastAsia="仿宋" w:hAnsi="仿宋" w:hint="eastAsia"/>
          <w:sz w:val="32"/>
          <w:szCs w:val="32"/>
        </w:rPr>
        <w:t>41.84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。主要原因是由于</w:t>
      </w:r>
      <w:r>
        <w:rPr>
          <w:rFonts w:ascii="仿宋" w:eastAsia="仿宋" w:hAnsi="仿宋" w:hint="eastAsia"/>
          <w:sz w:val="32"/>
          <w:szCs w:val="32"/>
        </w:rPr>
        <w:t>本年度机构改革以及</w:t>
      </w:r>
      <w:r>
        <w:rPr>
          <w:rFonts w:ascii="仿宋" w:eastAsia="仿宋" w:hAnsi="仿宋" w:hint="eastAsia"/>
          <w:sz w:val="32"/>
          <w:szCs w:val="32"/>
        </w:rPr>
        <w:t>按照厉行节约有关要求，压减一般性支出、严控政策及重点专项经费支出，以及一次性、临时性项目支出的减少。</w:t>
      </w:r>
    </w:p>
    <w:p w:rsidR="00B272DB" w:rsidRDefault="00746C1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年本部门机关运行经费安</w:t>
      </w:r>
      <w:r>
        <w:rPr>
          <w:rFonts w:ascii="仿宋" w:eastAsia="仿宋" w:hAnsi="仿宋" w:hint="eastAsia"/>
          <w:sz w:val="32"/>
          <w:szCs w:val="32"/>
        </w:rPr>
        <w:t>27.68</w:t>
      </w:r>
      <w:r>
        <w:rPr>
          <w:rFonts w:ascii="仿宋" w:eastAsia="仿宋" w:hAnsi="仿宋" w:hint="eastAsia"/>
          <w:sz w:val="32"/>
          <w:szCs w:val="32"/>
        </w:rPr>
        <w:t>万元，主要用于办公费、维修（护）</w:t>
      </w:r>
      <w:r>
        <w:rPr>
          <w:rFonts w:ascii="仿宋" w:eastAsia="仿宋" w:hAnsi="仿宋" w:hint="eastAsia"/>
          <w:sz w:val="32"/>
          <w:szCs w:val="32"/>
        </w:rPr>
        <w:t>费、“三公”经费、其他商品和服务支出</w:t>
      </w:r>
      <w:r>
        <w:rPr>
          <w:rFonts w:ascii="仿宋" w:eastAsia="仿宋" w:hAnsi="仿宋" w:hint="eastAsia"/>
          <w:sz w:val="32"/>
          <w:szCs w:val="32"/>
        </w:rPr>
        <w:lastRenderedPageBreak/>
        <w:t>等</w:t>
      </w:r>
      <w:r>
        <w:rPr>
          <w:rFonts w:ascii="仿宋" w:eastAsia="仿宋" w:hAnsi="仿宋" w:hint="eastAsia"/>
          <w:sz w:val="32"/>
          <w:szCs w:val="32"/>
        </w:rPr>
        <w:t>，比上年减少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万元，减少</w:t>
      </w:r>
      <w:r>
        <w:rPr>
          <w:rFonts w:ascii="仿宋" w:eastAsia="仿宋" w:hAnsi="仿宋" w:hint="eastAsia"/>
          <w:sz w:val="32"/>
          <w:szCs w:val="32"/>
        </w:rPr>
        <w:t>7.23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，主要原因是深入贯彻落实中央八项规定和厉行节约有关精神。</w:t>
      </w:r>
    </w:p>
    <w:p w:rsidR="00B272DB" w:rsidRDefault="00746C1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746C1E" w:rsidRDefault="00746C1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年本部门“三公”经费预算</w:t>
      </w:r>
      <w:r>
        <w:rPr>
          <w:rFonts w:ascii="仿宋" w:eastAsia="仿宋" w:hAnsi="仿宋" w:hint="eastAsia"/>
          <w:sz w:val="32"/>
          <w:szCs w:val="32"/>
        </w:rPr>
        <w:t>6.4</w:t>
      </w:r>
      <w:r>
        <w:rPr>
          <w:rFonts w:ascii="仿宋" w:eastAsia="仿宋" w:hAnsi="仿宋" w:hint="eastAsia"/>
          <w:sz w:val="32"/>
          <w:szCs w:val="32"/>
        </w:rPr>
        <w:t>万元，较上年</w:t>
      </w:r>
      <w:r>
        <w:rPr>
          <w:rFonts w:ascii="仿宋" w:eastAsia="仿宋" w:hAnsi="仿宋" w:hint="eastAsia"/>
          <w:sz w:val="32"/>
          <w:szCs w:val="32"/>
        </w:rPr>
        <w:t>增加</w:t>
      </w:r>
      <w:r>
        <w:rPr>
          <w:rFonts w:ascii="仿宋" w:eastAsia="仿宋" w:hAnsi="仿宋" w:hint="eastAsia"/>
          <w:sz w:val="32"/>
          <w:szCs w:val="32"/>
        </w:rPr>
        <w:t>1.1</w:t>
      </w:r>
      <w:r>
        <w:rPr>
          <w:rFonts w:ascii="仿宋" w:eastAsia="仿宋" w:hAnsi="仿宋" w:hint="eastAsia"/>
          <w:sz w:val="32"/>
          <w:szCs w:val="32"/>
        </w:rPr>
        <w:t>万元，主要原因是由于</w:t>
      </w:r>
      <w:r>
        <w:rPr>
          <w:rFonts w:ascii="仿宋" w:eastAsia="仿宋" w:hAnsi="仿宋" w:hint="eastAsia"/>
          <w:sz w:val="32"/>
          <w:szCs w:val="32"/>
        </w:rPr>
        <w:t>业务量增加，流浪乞讨、养老</w:t>
      </w:r>
      <w:proofErr w:type="gramStart"/>
      <w:r>
        <w:rPr>
          <w:rFonts w:ascii="仿宋" w:eastAsia="仿宋" w:hAnsi="仿宋" w:hint="eastAsia"/>
          <w:sz w:val="32"/>
          <w:szCs w:val="32"/>
        </w:rPr>
        <w:t>及低保工作</w:t>
      </w:r>
      <w:proofErr w:type="gramEnd"/>
      <w:r>
        <w:rPr>
          <w:rFonts w:ascii="仿宋" w:eastAsia="仿宋" w:hAnsi="仿宋" w:hint="eastAsia"/>
          <w:sz w:val="32"/>
          <w:szCs w:val="32"/>
        </w:rPr>
        <w:t>公车</w:t>
      </w:r>
      <w:r>
        <w:rPr>
          <w:rFonts w:ascii="仿宋" w:eastAsia="仿宋" w:hAnsi="仿宋" w:hint="eastAsia"/>
          <w:sz w:val="32"/>
          <w:szCs w:val="32"/>
        </w:rPr>
        <w:t>需求增加，故今年</w:t>
      </w:r>
      <w:r>
        <w:rPr>
          <w:rFonts w:ascii="仿宋" w:eastAsia="仿宋" w:hAnsi="仿宋" w:hint="eastAsia"/>
          <w:sz w:val="32"/>
          <w:szCs w:val="32"/>
        </w:rPr>
        <w:t>“三公”</w:t>
      </w:r>
      <w:r>
        <w:rPr>
          <w:rFonts w:ascii="仿宋" w:eastAsia="仿宋" w:hAnsi="仿宋" w:hint="eastAsia"/>
          <w:sz w:val="32"/>
          <w:szCs w:val="32"/>
        </w:rPr>
        <w:t>经费有所增加。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因公出国（境）费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公务用车购置及运行费</w:t>
      </w:r>
      <w:r>
        <w:rPr>
          <w:rFonts w:ascii="仿宋" w:eastAsia="仿宋" w:hAnsi="仿宋" w:hint="eastAsia"/>
          <w:sz w:val="32"/>
          <w:szCs w:val="32"/>
        </w:rPr>
        <w:t>5.4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万元，公务用车运行费</w:t>
      </w:r>
      <w:r>
        <w:rPr>
          <w:rFonts w:ascii="仿宋" w:eastAsia="仿宋" w:hAnsi="仿宋" w:hint="eastAsia"/>
          <w:sz w:val="32"/>
          <w:szCs w:val="32"/>
        </w:rPr>
        <w:t>5.4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公务接待费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年本部门无政府采购预算安排。</w:t>
      </w:r>
    </w:p>
    <w:p w:rsidR="00B272DB" w:rsidRDefault="00746C1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B272DB" w:rsidRDefault="00746C1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国有资产占用情况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截止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年末，本部门共有车辆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辆、一般执法执勤用车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辆、特种专业技术用车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辆，其他用车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辆；单位价值</w:t>
      </w: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万元以上通用设备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台（套），单位价值</w:t>
      </w:r>
      <w:r>
        <w:rPr>
          <w:rFonts w:ascii="仿宋" w:eastAsia="仿宋" w:hAnsi="仿宋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万元以上专用设备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台（套）。</w:t>
      </w:r>
    </w:p>
    <w:p w:rsidR="00B272DB" w:rsidRDefault="00746C1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八、预算绩效管理工作</w:t>
      </w: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开展情况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</w:t>
      </w: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年部门预算（草案）和</w:t>
      </w:r>
      <w:r>
        <w:rPr>
          <w:rFonts w:ascii="仿宋" w:eastAsia="仿宋" w:hAnsi="仿宋" w:hint="eastAsia"/>
          <w:sz w:val="32"/>
          <w:szCs w:val="32"/>
        </w:rPr>
        <w:t>2019-2021</w:t>
      </w:r>
      <w:r>
        <w:rPr>
          <w:rFonts w:ascii="仿宋" w:eastAsia="仿宋" w:hAnsi="仿宋" w:hint="eastAsia"/>
          <w:sz w:val="32"/>
          <w:szCs w:val="32"/>
        </w:rPr>
        <w:t>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</w:t>
      </w: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〕</w:t>
      </w:r>
      <w:proofErr w:type="gramEnd"/>
      <w:r>
        <w:rPr>
          <w:rFonts w:ascii="仿宋" w:eastAsia="仿宋" w:hAnsi="仿宋" w:hint="eastAsia"/>
          <w:sz w:val="32"/>
          <w:szCs w:val="32"/>
        </w:rPr>
        <w:lastRenderedPageBreak/>
        <w:t>105</w:t>
      </w:r>
      <w:r>
        <w:rPr>
          <w:rFonts w:ascii="仿宋" w:eastAsia="仿宋" w:hAnsi="仿宋" w:hint="eastAsia"/>
          <w:sz w:val="32"/>
          <w:szCs w:val="32"/>
        </w:rPr>
        <w:t>号）有关全面推进预算绩效管理方面的要求，本部门牢固树立“讲绩效、重绩效、用绩效”的绩效管理理念，年度预算申报时，针对政策及重点项目逐项设立并报送了预算绩效目标，努力建立健全以结果为导向的预算绩效管理工作机制。</w:t>
      </w:r>
    </w:p>
    <w:p w:rsidR="00B272DB" w:rsidRDefault="00B272DB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B272DB" w:rsidRDefault="00B272DB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B272DB" w:rsidRDefault="00B272DB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sz w:val="36"/>
          <w:szCs w:val="32"/>
        </w:rPr>
      </w:pPr>
    </w:p>
    <w:p w:rsidR="00B272DB" w:rsidRDefault="00746C1E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>
        <w:rPr>
          <w:rFonts w:ascii="黑体" w:eastAsia="黑体" w:hAnsi="黑体" w:hint="eastAsia"/>
          <w:sz w:val="36"/>
          <w:szCs w:val="32"/>
        </w:rPr>
        <w:t>第三部分</w:t>
      </w:r>
    </w:p>
    <w:p w:rsidR="00B272DB" w:rsidRDefault="00746C1E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>
        <w:rPr>
          <w:rFonts w:ascii="黑体" w:eastAsia="黑体" w:hAnsi="黑体" w:hint="eastAsia"/>
          <w:sz w:val="36"/>
          <w:szCs w:val="32"/>
        </w:rPr>
        <w:t>名词解释</w:t>
      </w:r>
    </w:p>
    <w:p w:rsidR="00B272DB" w:rsidRDefault="00B272D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B272DB" w:rsidRDefault="00746C1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B272DB" w:rsidRDefault="00746C1E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</w:t>
      </w:r>
      <w:r>
        <w:rPr>
          <w:rFonts w:ascii="仿宋" w:eastAsia="仿宋" w:hAnsi="仿宋" w:hint="eastAsia"/>
          <w:sz w:val="32"/>
          <w:szCs w:val="32"/>
        </w:rPr>
        <w:t>当年拨付的资金。</w:t>
      </w:r>
    </w:p>
    <w:p w:rsidR="00B272DB" w:rsidRDefault="00746C1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B272DB" w:rsidRDefault="00746C1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指除“财政拨款”、“事业收入”、“事业单位经营收入”、“附属单位上缴收入”等以外的收入。</w:t>
      </w:r>
    </w:p>
    <w:p w:rsidR="00B272DB" w:rsidRDefault="00746C1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B272DB" w:rsidRDefault="00746C1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指在基本支出之外，为完成特定的行政工作任务或事业发展目标所发生的支出。</w:t>
      </w:r>
    </w:p>
    <w:p w:rsidR="00B272DB" w:rsidRDefault="00746C1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B272DB" w:rsidRDefault="00746C1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</w:t>
      </w:r>
      <w:r>
        <w:rPr>
          <w:rFonts w:ascii="仿宋" w:eastAsia="仿宋" w:hAnsi="仿宋" w:hint="eastAsia"/>
          <w:sz w:val="32"/>
          <w:szCs w:val="32"/>
        </w:rPr>
        <w:t>维修费、过路过桥费、保险费、安全奖励费用等支出；公务接待费指单位按规定开支的各类接待支出。</w:t>
      </w:r>
    </w:p>
    <w:p w:rsidR="00B272DB" w:rsidRDefault="00B272D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jc w:val="both"/>
      </w:pPr>
      <w:r>
        <w:rPr>
          <w:rFonts w:ascii="黑体" w:eastAsia="黑体" w:hAnsi="黑体" w:hint="eastAsia"/>
          <w:sz w:val="32"/>
          <w:szCs w:val="32"/>
        </w:rPr>
        <w:t>附件：濮阳市华龙区</w:t>
      </w:r>
      <w:r>
        <w:rPr>
          <w:rFonts w:ascii="黑体" w:eastAsia="黑体" w:hAnsi="黑体" w:hint="eastAsia"/>
          <w:sz w:val="32"/>
          <w:szCs w:val="32"/>
        </w:rPr>
        <w:t>民</w:t>
      </w:r>
      <w:r>
        <w:rPr>
          <w:rFonts w:ascii="黑体" w:eastAsia="黑体" w:hAnsi="黑体" w:hint="eastAsia"/>
          <w:sz w:val="32"/>
          <w:szCs w:val="32"/>
        </w:rPr>
        <w:t>政局</w:t>
      </w:r>
      <w:r>
        <w:rPr>
          <w:rFonts w:ascii="黑体" w:eastAsia="黑体" w:hAnsi="黑体" w:hint="eastAsia"/>
          <w:sz w:val="32"/>
          <w:szCs w:val="32"/>
        </w:rPr>
        <w:t>2019</w:t>
      </w:r>
      <w:r>
        <w:rPr>
          <w:rFonts w:ascii="黑体" w:eastAsia="黑体" w:hAnsi="黑体" w:hint="eastAsia"/>
          <w:sz w:val="32"/>
          <w:szCs w:val="32"/>
        </w:rPr>
        <w:t>年部门预算表（详见附表）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>一、部门收支总表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>二、部门收入总表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>三、部门支出总表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>四、财政拨款收支总表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lastRenderedPageBreak/>
        <w:t>五、一般公共预算支出表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>六、一般公共预算基本支出表</w:t>
      </w:r>
    </w:p>
    <w:p w:rsidR="00B272DB" w:rsidRDefault="00746C1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>七、一般公共预算“三公”经费支出表</w:t>
      </w:r>
    </w:p>
    <w:p w:rsidR="00B272DB" w:rsidRDefault="00746C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八、政府性基金预算支出表</w:t>
      </w:r>
    </w:p>
    <w:sectPr w:rsidR="00B272D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21D"/>
    <w:rsid w:val="00002196"/>
    <w:rsid w:val="00004A5A"/>
    <w:rsid w:val="000132E8"/>
    <w:rsid w:val="00016BED"/>
    <w:rsid w:val="0002164D"/>
    <w:rsid w:val="00027F80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61C6"/>
    <w:rsid w:val="000B0330"/>
    <w:rsid w:val="000D10F2"/>
    <w:rsid w:val="000E11AD"/>
    <w:rsid w:val="000E2600"/>
    <w:rsid w:val="000F620F"/>
    <w:rsid w:val="0011394B"/>
    <w:rsid w:val="00116512"/>
    <w:rsid w:val="00117E91"/>
    <w:rsid w:val="0012037F"/>
    <w:rsid w:val="00133B0C"/>
    <w:rsid w:val="00160364"/>
    <w:rsid w:val="00172BEB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E5848"/>
    <w:rsid w:val="001F5C3A"/>
    <w:rsid w:val="001F69E6"/>
    <w:rsid w:val="001F6EA6"/>
    <w:rsid w:val="00204798"/>
    <w:rsid w:val="00213FB6"/>
    <w:rsid w:val="00214722"/>
    <w:rsid w:val="002209A7"/>
    <w:rsid w:val="00220CDC"/>
    <w:rsid w:val="00224A75"/>
    <w:rsid w:val="002310DD"/>
    <w:rsid w:val="0024686B"/>
    <w:rsid w:val="00253EBE"/>
    <w:rsid w:val="00266CFB"/>
    <w:rsid w:val="00272F81"/>
    <w:rsid w:val="00280017"/>
    <w:rsid w:val="00290690"/>
    <w:rsid w:val="0029175A"/>
    <w:rsid w:val="0029197A"/>
    <w:rsid w:val="002B0CFE"/>
    <w:rsid w:val="002B1D96"/>
    <w:rsid w:val="002B3532"/>
    <w:rsid w:val="002D0E65"/>
    <w:rsid w:val="00300F5D"/>
    <w:rsid w:val="0031611D"/>
    <w:rsid w:val="00325FB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34C3"/>
    <w:rsid w:val="003E6713"/>
    <w:rsid w:val="003F0725"/>
    <w:rsid w:val="003F4660"/>
    <w:rsid w:val="00402E18"/>
    <w:rsid w:val="004114C1"/>
    <w:rsid w:val="00412DD4"/>
    <w:rsid w:val="00416C13"/>
    <w:rsid w:val="0042448C"/>
    <w:rsid w:val="00424BFE"/>
    <w:rsid w:val="00433C48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59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0BE6"/>
    <w:rsid w:val="00732161"/>
    <w:rsid w:val="0073403E"/>
    <w:rsid w:val="00734E78"/>
    <w:rsid w:val="00746C1E"/>
    <w:rsid w:val="00747E1F"/>
    <w:rsid w:val="00765E2A"/>
    <w:rsid w:val="00782BE8"/>
    <w:rsid w:val="00782CE4"/>
    <w:rsid w:val="007A1AC1"/>
    <w:rsid w:val="007A2989"/>
    <w:rsid w:val="007A5110"/>
    <w:rsid w:val="007A7440"/>
    <w:rsid w:val="007C199D"/>
    <w:rsid w:val="007C2779"/>
    <w:rsid w:val="007D24C5"/>
    <w:rsid w:val="007D3D59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19F5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425F2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272DB"/>
    <w:rsid w:val="00B34B10"/>
    <w:rsid w:val="00B35225"/>
    <w:rsid w:val="00B3716C"/>
    <w:rsid w:val="00B46A15"/>
    <w:rsid w:val="00B46F19"/>
    <w:rsid w:val="00B60A81"/>
    <w:rsid w:val="00B672B5"/>
    <w:rsid w:val="00B70367"/>
    <w:rsid w:val="00B705C6"/>
    <w:rsid w:val="00B71CE3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2712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17BB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D7573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19AE79AF"/>
    <w:rsid w:val="20145ACE"/>
    <w:rsid w:val="40D81CF2"/>
    <w:rsid w:val="44225269"/>
    <w:rsid w:val="475363A5"/>
    <w:rsid w:val="4AE32315"/>
    <w:rsid w:val="6619508D"/>
    <w:rsid w:val="6E35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/>
    <w:lsdException w:name="Normal Table" w:semiHidden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character" w:customStyle="1" w:styleId="Char0">
    <w:name w:val="页眉 Char"/>
    <w:link w:val="a4"/>
    <w:uiPriority w:val="99"/>
    <w:qFormat/>
    <w:locked/>
    <w:rPr>
      <w:rFonts w:cs="Times New Roman"/>
      <w:sz w:val="18"/>
    </w:rPr>
  </w:style>
  <w:style w:type="character" w:customStyle="1" w:styleId="Char">
    <w:name w:val="页脚 Char"/>
    <w:link w:val="a3"/>
    <w:uiPriority w:val="99"/>
    <w:locked/>
    <w:rPr>
      <w:rFonts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649</Words>
  <Characters>3702</Characters>
  <Application>Microsoft Office Word</Application>
  <DocSecurity>0</DocSecurity>
  <Lines>30</Lines>
  <Paragraphs>8</Paragraphs>
  <ScaleCrop>false</ScaleCrop>
  <Company/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ys-pc</cp:lastModifiedBy>
  <cp:revision>3</cp:revision>
  <dcterms:created xsi:type="dcterms:W3CDTF">2017-10-31T03:18:00Z</dcterms:created>
  <dcterms:modified xsi:type="dcterms:W3CDTF">2019-05-29T01:02:00Z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