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18" w:rsidRPr="00EA3EAC" w:rsidRDefault="00491218" w:rsidP="00AB0E48">
      <w:pPr>
        <w:rPr>
          <w:rFonts w:ascii="方正小标宋_GBK" w:eastAsia="方正小标宋_GBK"/>
          <w:sz w:val="40"/>
        </w:rPr>
      </w:pPr>
    </w:p>
    <w:p w:rsidR="00491218" w:rsidRDefault="00491218" w:rsidP="00AB0E48">
      <w:pPr>
        <w:rPr>
          <w:rFonts w:ascii="方正小标宋_GBK" w:eastAsia="方正小标宋_GBK"/>
          <w:sz w:val="40"/>
        </w:rPr>
      </w:pPr>
    </w:p>
    <w:p w:rsidR="00491218" w:rsidRPr="00EA3EAC" w:rsidRDefault="00491218" w:rsidP="00AB0E48">
      <w:pPr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0F1EFE">
        <w:rPr>
          <w:rFonts w:ascii="方正小标宋_GBK" w:eastAsia="方正小标宋_GBK" w:hint="eastAsia"/>
          <w:w w:val="85"/>
          <w:sz w:val="56"/>
        </w:rPr>
        <w:t>濮阳市华龙区</w:t>
      </w:r>
      <w:r w:rsidRPr="00C85A34">
        <w:rPr>
          <w:rFonts w:ascii="方正小标宋_GBK" w:eastAsia="方正小标宋_GBK" w:hint="eastAsia"/>
          <w:w w:val="85"/>
          <w:sz w:val="56"/>
        </w:rPr>
        <w:t>人民代表大会常务委员会</w:t>
      </w:r>
    </w:p>
    <w:p w:rsidR="00491218" w:rsidRPr="00184BAE" w:rsidRDefault="00491218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/>
          <w:w w:val="85"/>
          <w:sz w:val="56"/>
        </w:rPr>
        <w:t>2019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方正小标宋_GBK" w:eastAsia="方正小标宋_GBK"/>
          <w:sz w:val="40"/>
        </w:rPr>
      </w:pPr>
    </w:p>
    <w:p w:rsidR="00491218" w:rsidRDefault="00491218" w:rsidP="00AB0E48">
      <w:pPr>
        <w:jc w:val="center"/>
        <w:rPr>
          <w:rFonts w:ascii="楷体_GB2312" w:eastAsia="楷体_GB2312"/>
          <w:b/>
          <w:w w:val="90"/>
          <w:sz w:val="40"/>
        </w:rPr>
      </w:pPr>
    </w:p>
    <w:p w:rsidR="00491218" w:rsidRPr="000F1EFE" w:rsidRDefault="0049121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四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491218" w:rsidRPr="00A71EFF" w:rsidRDefault="0049121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491218" w:rsidRPr="005C1BA0" w:rsidRDefault="00491218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</w:t>
      </w:r>
      <w:r w:rsidRPr="005C1BA0">
        <w:rPr>
          <w:rFonts w:ascii="黑体" w:eastAsia="黑体" w:hAnsi="黑体"/>
          <w:color w:val="000000"/>
          <w:sz w:val="44"/>
          <w:szCs w:val="32"/>
        </w:rPr>
        <w:t> </w:t>
      </w:r>
      <w:r w:rsidRPr="005C1BA0"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491218" w:rsidRPr="00A71EFF" w:rsidRDefault="00491218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color w:val="000000"/>
          <w:sz w:val="32"/>
          <w:szCs w:val="32"/>
        </w:rPr>
        <w:t> 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491218" w:rsidRPr="00A71EFF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491218" w:rsidRPr="006D3C5C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Pr="006D3C5C">
        <w:rPr>
          <w:rFonts w:ascii="黑体" w:eastAsia="黑体" w:hAnsi="黑体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Pr="00C85A34">
        <w:rPr>
          <w:rFonts w:ascii="黑体" w:eastAsia="黑体" w:hAnsi="黑体" w:hint="eastAsia"/>
          <w:sz w:val="32"/>
          <w:szCs w:val="32"/>
        </w:rPr>
        <w:t>人民代表大会常务委员会</w:t>
      </w:r>
      <w:r>
        <w:rPr>
          <w:rFonts w:ascii="黑体" w:eastAsia="黑体" w:hAnsi="黑体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491218" w:rsidRDefault="00491218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491218" w:rsidRPr="00A71EFF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91218" w:rsidRDefault="00491218" w:rsidP="00AB0E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91218" w:rsidRPr="005C1BA0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91218" w:rsidRPr="00AB0E48" w:rsidRDefault="00491218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491218" w:rsidRPr="00AB0E48" w:rsidRDefault="00491218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491218" w:rsidRPr="005C1BA0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491218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491218" w:rsidRDefault="00491218" w:rsidP="00FF173B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在本行政区域内，保证宪法、法律、行政法规和上级人民代表大会及其常务委员会决议的遵守和执行；</w:t>
      </w:r>
    </w:p>
    <w:p w:rsidR="00491218" w:rsidRDefault="00491218" w:rsidP="00FF173B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领导或者主持本级人民代表大会代表的选举</w:t>
      </w:r>
      <w:r>
        <w:rPr>
          <w:rFonts w:ascii="仿宋" w:eastAsia="仿宋" w:hAnsi="仿宋" w:cs="宋体" w:hint="eastAsia"/>
          <w:sz w:val="32"/>
          <w:szCs w:val="32"/>
        </w:rPr>
        <w:t>；</w:t>
      </w:r>
    </w:p>
    <w:p w:rsidR="00491218" w:rsidRDefault="00491218" w:rsidP="00C85A34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_GB2312" w:eastAsia="仿宋_GB2312" w:hAnsi="仿宋_GB2312" w:cs="仿宋_GB2312" w:hint="eastAsia"/>
          <w:sz w:val="32"/>
          <w:szCs w:val="32"/>
        </w:rPr>
        <w:t>召集本级人民代表大会会议；</w:t>
      </w:r>
    </w:p>
    <w:p w:rsidR="00491218" w:rsidRDefault="00491218" w:rsidP="00FF173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（四）讨论、决定本行政区域内的政治、经济、教育、科学、文化、卫生、环境和资源保护、民主、民族等工作的重大事项；</w:t>
      </w:r>
    </w:p>
    <w:p w:rsidR="00491218" w:rsidRDefault="00491218" w:rsidP="00FF173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（五）根据本级人民政府的建议，决定对本行政区域内的国民经济和社会发展计划、预算的部分变更；</w:t>
      </w:r>
    </w:p>
    <w:p w:rsidR="00491218" w:rsidRDefault="00491218" w:rsidP="00FF173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（六）监督本级人民政府、人民法院和人民检察院的工作，联系本级人民代表大会代表，受理人民群众对上述机关和国家工作人员的申诉和意见；</w:t>
      </w:r>
    </w:p>
    <w:p w:rsidR="00491218" w:rsidRDefault="00491218" w:rsidP="00FF173B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（七）撤销本级人民政府的不适当的决定和命令；</w:t>
      </w:r>
    </w:p>
    <w:p w:rsidR="00491218" w:rsidRPr="001D0B01" w:rsidRDefault="00491218" w:rsidP="00FF173B">
      <w:pPr>
        <w:widowControl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（八）在本级人民代表大会闭会期间，补选上一级人民代表大会出缺的代表和罢免个别代表。</w:t>
      </w:r>
    </w:p>
    <w:p w:rsidR="00491218" w:rsidRPr="00A71EFF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根据工作职责及实际工作需要，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华龙区人大常委会内设一办（办公室）六委（选工委、法工委、财工委、教工委、农工委、环城工委）</w:t>
      </w:r>
      <w:r w:rsidR="00FF173B"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 w:rsidR="00FF173B">
        <w:rPr>
          <w:rFonts w:ascii="仿宋" w:eastAsia="仿宋" w:hAnsi="仿宋" w:hint="eastAsia"/>
          <w:sz w:val="32"/>
          <w:szCs w:val="32"/>
        </w:rPr>
        <w:t>本部门</w:t>
      </w:r>
      <w:r w:rsidR="00FF173B" w:rsidRPr="00CB522C">
        <w:rPr>
          <w:rFonts w:ascii="仿宋" w:eastAsia="仿宋" w:hAnsi="仿宋" w:hint="eastAsia"/>
          <w:sz w:val="32"/>
          <w:szCs w:val="32"/>
        </w:rPr>
        <w:t>经费实行全额预算管理</w:t>
      </w:r>
      <w:r w:rsidRPr="00CB522C">
        <w:rPr>
          <w:rFonts w:ascii="仿宋" w:eastAsia="仿宋" w:hAnsi="仿宋" w:hint="eastAsia"/>
          <w:sz w:val="32"/>
          <w:szCs w:val="32"/>
        </w:rPr>
        <w:t>。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91218" w:rsidRPr="005C1BA0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91218" w:rsidRPr="00AB0E48" w:rsidRDefault="00491218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491218" w:rsidRPr="00AB0E48" w:rsidRDefault="00491218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491218" w:rsidRPr="0017490C" w:rsidRDefault="00491218" w:rsidP="00FF173B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491218" w:rsidRPr="00A71EFF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>
        <w:rPr>
          <w:rFonts w:ascii="黑体" w:eastAsia="黑体" w:hAnsi="黑体" w:hint="eastAsia"/>
          <w:sz w:val="32"/>
          <w:szCs w:val="32"/>
        </w:rPr>
        <w:t>总体情况</w:t>
      </w:r>
    </w:p>
    <w:p w:rsidR="00491218" w:rsidRPr="00CB522C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9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>
        <w:rPr>
          <w:rFonts w:ascii="仿宋" w:eastAsia="仿宋" w:hAnsi="仿宋"/>
          <w:sz w:val="32"/>
          <w:szCs w:val="32"/>
        </w:rPr>
        <w:t>556.76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>
        <w:rPr>
          <w:rFonts w:ascii="仿宋" w:eastAsia="仿宋" w:hAnsi="仿宋"/>
          <w:sz w:val="32"/>
          <w:szCs w:val="32"/>
        </w:rPr>
        <w:t>556.76</w:t>
      </w:r>
      <w:r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491218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9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>
        <w:rPr>
          <w:rFonts w:ascii="仿宋" w:eastAsia="仿宋" w:hAnsi="仿宋"/>
          <w:sz w:val="32"/>
          <w:szCs w:val="32"/>
        </w:rPr>
        <w:t>556.76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>
        <w:rPr>
          <w:rFonts w:ascii="仿宋" w:eastAsia="仿宋" w:hAnsi="仿宋"/>
          <w:sz w:val="32"/>
          <w:szCs w:val="32"/>
        </w:rPr>
        <w:t>556.76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/>
          <w:sz w:val="32"/>
          <w:szCs w:val="32"/>
        </w:rPr>
        <w:t>351.26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>
        <w:rPr>
          <w:rFonts w:ascii="仿宋" w:eastAsia="仿宋" w:hAnsi="仿宋"/>
          <w:sz w:val="32"/>
          <w:szCs w:val="32"/>
        </w:rPr>
        <w:t>63%</w:t>
      </w:r>
      <w:r>
        <w:rPr>
          <w:rFonts w:ascii="仿宋" w:eastAsia="仿宋" w:hAnsi="仿宋" w:hint="eastAsia"/>
          <w:sz w:val="32"/>
          <w:szCs w:val="32"/>
        </w:rPr>
        <w:t>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>
        <w:rPr>
          <w:rFonts w:ascii="仿宋" w:eastAsia="仿宋" w:hAnsi="仿宋"/>
          <w:sz w:val="32"/>
          <w:szCs w:val="32"/>
        </w:rPr>
        <w:t>205.5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>
        <w:rPr>
          <w:rFonts w:ascii="仿宋" w:eastAsia="仿宋" w:hAnsi="仿宋"/>
          <w:sz w:val="32"/>
          <w:szCs w:val="32"/>
        </w:rPr>
        <w:t>37%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91218" w:rsidRPr="007718C3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718C3">
        <w:rPr>
          <w:rFonts w:ascii="仿宋" w:eastAsia="仿宋" w:hAnsi="仿宋"/>
          <w:sz w:val="32"/>
          <w:szCs w:val="32"/>
        </w:rPr>
        <w:t>2019</w:t>
      </w:r>
      <w:r w:rsidRPr="007718C3">
        <w:rPr>
          <w:rFonts w:ascii="仿宋" w:eastAsia="仿宋" w:hAnsi="仿宋" w:hint="eastAsia"/>
          <w:sz w:val="32"/>
          <w:szCs w:val="32"/>
        </w:rPr>
        <w:t>年本部门财政预算较上年减少</w:t>
      </w:r>
      <w:r w:rsidRPr="007718C3">
        <w:rPr>
          <w:rFonts w:ascii="仿宋" w:eastAsia="仿宋" w:hAnsi="仿宋"/>
          <w:sz w:val="32"/>
          <w:szCs w:val="32"/>
        </w:rPr>
        <w:t>81.64</w:t>
      </w:r>
      <w:r w:rsidRPr="007718C3">
        <w:rPr>
          <w:rFonts w:ascii="仿宋" w:eastAsia="仿宋" w:hAnsi="仿宋" w:hint="eastAsia"/>
          <w:sz w:val="32"/>
          <w:szCs w:val="32"/>
        </w:rPr>
        <w:t>万元，减少</w:t>
      </w:r>
      <w:r w:rsidRPr="007718C3">
        <w:rPr>
          <w:rFonts w:ascii="仿宋" w:eastAsia="仿宋" w:hAnsi="仿宋"/>
          <w:sz w:val="32"/>
          <w:szCs w:val="32"/>
        </w:rPr>
        <w:t>12.8%</w:t>
      </w:r>
      <w:r w:rsidRPr="007718C3">
        <w:rPr>
          <w:rFonts w:ascii="仿宋" w:eastAsia="仿宋" w:hAnsi="仿宋" w:hint="eastAsia"/>
          <w:sz w:val="32"/>
          <w:szCs w:val="32"/>
        </w:rPr>
        <w:t>。主要原因是由于</w:t>
      </w:r>
      <w:r w:rsidRPr="007718C3">
        <w:rPr>
          <w:rFonts w:ascii="仿宋" w:eastAsia="仿宋" w:hAnsi="仿宋"/>
          <w:sz w:val="32"/>
          <w:szCs w:val="32"/>
        </w:rPr>
        <w:t>2018</w:t>
      </w:r>
      <w:r w:rsidRPr="007718C3">
        <w:rPr>
          <w:rFonts w:ascii="仿宋" w:eastAsia="仿宋" w:hAnsi="仿宋" w:hint="eastAsia"/>
          <w:sz w:val="32"/>
          <w:szCs w:val="32"/>
        </w:rPr>
        <w:t>增开一次人代会，增加了会议预算支出，以及按照厉行节约有关要求，压减一般性支出、严控政策及重点专项经费支出。</w:t>
      </w:r>
    </w:p>
    <w:p w:rsidR="00491218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/>
          <w:sz w:val="32"/>
          <w:szCs w:val="32"/>
        </w:rPr>
        <w:t>55.2</w:t>
      </w:r>
      <w:r>
        <w:rPr>
          <w:rFonts w:ascii="仿宋" w:eastAsia="仿宋" w:hAnsi="仿宋" w:hint="eastAsia"/>
          <w:sz w:val="32"/>
          <w:szCs w:val="32"/>
        </w:rPr>
        <w:t>万元，主</w:t>
      </w:r>
      <w:r w:rsidRPr="007718C3">
        <w:rPr>
          <w:rFonts w:ascii="仿宋" w:eastAsia="仿宋" w:hAnsi="仿宋" w:hint="eastAsia"/>
          <w:sz w:val="32"/>
          <w:szCs w:val="32"/>
        </w:rPr>
        <w:t>要用于</w:t>
      </w:r>
      <w:r w:rsidRPr="007718C3">
        <w:rPr>
          <w:rFonts w:ascii="仿宋" w:eastAsia="仿宋" w:hAnsi="仿宋" w:hint="eastAsia"/>
          <w:sz w:val="32"/>
          <w:szCs w:val="32"/>
        </w:rPr>
        <w:lastRenderedPageBreak/>
        <w:t>办公费、印刷费、“三公”经费、差旅费、培训费、维修（护）费、</w:t>
      </w:r>
      <w:proofErr w:type="gramStart"/>
      <w:r w:rsidRPr="007718C3">
        <w:rPr>
          <w:rFonts w:ascii="仿宋" w:eastAsia="仿宋" w:hAnsi="仿宋" w:hint="eastAsia"/>
          <w:sz w:val="32"/>
          <w:szCs w:val="32"/>
        </w:rPr>
        <w:t>物业费</w:t>
      </w:r>
      <w:proofErr w:type="gramEnd"/>
      <w:r w:rsidRPr="007718C3">
        <w:rPr>
          <w:rFonts w:ascii="仿宋" w:eastAsia="仿宋" w:hAnsi="仿宋" w:hint="eastAsia"/>
          <w:sz w:val="32"/>
          <w:szCs w:val="32"/>
        </w:rPr>
        <w:t>等方面，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/>
          <w:sz w:val="32"/>
          <w:szCs w:val="32"/>
        </w:rPr>
        <w:t>5.2%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491218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/>
          <w:sz w:val="32"/>
          <w:szCs w:val="32"/>
        </w:rPr>
        <w:t>1.75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</w:t>
      </w:r>
      <w:r w:rsidRPr="00ED7573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491218" w:rsidRPr="00CB522C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491218" w:rsidRPr="003F4660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Pr="003F4660">
        <w:rPr>
          <w:rFonts w:ascii="黑体" w:eastAsia="黑体" w:hAnsi="黑体" w:hint="eastAsia"/>
          <w:sz w:val="32"/>
          <w:szCs w:val="32"/>
        </w:rPr>
        <w:t>、国有资产占用情况</w:t>
      </w:r>
    </w:p>
    <w:p w:rsidR="00491218" w:rsidRPr="003F4660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</w:t>
      </w:r>
      <w:r w:rsidRPr="003F4660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Pr="003F4660">
        <w:rPr>
          <w:rFonts w:ascii="仿宋" w:eastAsia="仿宋" w:hAnsi="仿宋" w:hint="eastAsia"/>
          <w:sz w:val="32"/>
          <w:szCs w:val="32"/>
        </w:rPr>
        <w:t>末，本部门共有车辆</w:t>
      </w:r>
      <w:r>
        <w:rPr>
          <w:rFonts w:ascii="仿宋" w:eastAsia="仿宋" w:hAnsi="仿宋"/>
          <w:sz w:val="32"/>
          <w:szCs w:val="32"/>
        </w:rPr>
        <w:t>3</w:t>
      </w:r>
      <w:r w:rsidRPr="003F4660"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/>
          <w:sz w:val="32"/>
          <w:szCs w:val="32"/>
        </w:rPr>
        <w:t>3</w:t>
      </w:r>
      <w:r w:rsidRPr="003F4660"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辆；单位价值</w:t>
      </w:r>
      <w:r w:rsidRPr="003F4660">
        <w:rPr>
          <w:rFonts w:ascii="仿宋" w:eastAsia="仿宋" w:hAnsi="仿宋"/>
          <w:sz w:val="32"/>
          <w:szCs w:val="32"/>
        </w:rPr>
        <w:t>50</w:t>
      </w:r>
      <w:r w:rsidRPr="003F4660"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台（套），单位价值</w:t>
      </w:r>
      <w:r w:rsidRPr="003F4660">
        <w:rPr>
          <w:rFonts w:ascii="仿宋" w:eastAsia="仿宋" w:hAnsi="仿宋"/>
          <w:sz w:val="32"/>
          <w:szCs w:val="32"/>
        </w:rPr>
        <w:t>100</w:t>
      </w:r>
      <w:r w:rsidRPr="003F4660"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台（套）。</w:t>
      </w:r>
    </w:p>
    <w:p w:rsidR="00491218" w:rsidRPr="003F4660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Pr="003F4660">
        <w:rPr>
          <w:rFonts w:ascii="黑体" w:eastAsia="黑体" w:hAnsi="黑体" w:hint="eastAsia"/>
          <w:sz w:val="32"/>
          <w:szCs w:val="32"/>
        </w:rPr>
        <w:t>、预算绩效管理工作开展情况</w:t>
      </w:r>
    </w:p>
    <w:p w:rsidR="00491218" w:rsidRPr="003F4660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F4660">
        <w:rPr>
          <w:rFonts w:ascii="仿宋" w:eastAsia="仿宋" w:hAnsi="仿宋" w:hint="eastAsia"/>
          <w:sz w:val="32"/>
          <w:szCs w:val="32"/>
        </w:rPr>
        <w:lastRenderedPageBreak/>
        <w:t>按照《濮阳市华龙区财政局关于编制区级</w:t>
      </w:r>
      <w:r w:rsidRPr="003F4660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9</w:t>
      </w:r>
      <w:r w:rsidRPr="003F4660">
        <w:rPr>
          <w:rFonts w:ascii="仿宋" w:eastAsia="仿宋" w:hAnsi="仿宋" w:hint="eastAsia"/>
          <w:sz w:val="32"/>
          <w:szCs w:val="32"/>
        </w:rPr>
        <w:t>年部门预算（草案）和</w:t>
      </w:r>
      <w:r w:rsidRPr="003F4660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9</w:t>
      </w:r>
      <w:r w:rsidRPr="003F4660">
        <w:rPr>
          <w:rFonts w:ascii="仿宋" w:eastAsia="仿宋" w:hAnsi="仿宋"/>
          <w:sz w:val="32"/>
          <w:szCs w:val="32"/>
        </w:rPr>
        <w:t>-202</w:t>
      </w:r>
      <w:r>
        <w:rPr>
          <w:rFonts w:ascii="仿宋" w:eastAsia="仿宋" w:hAnsi="仿宋"/>
          <w:sz w:val="32"/>
          <w:szCs w:val="32"/>
        </w:rPr>
        <w:t>1</w:t>
      </w:r>
      <w:r w:rsidRPr="003F4660"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 w:rsidRPr="003F4660">
        <w:rPr>
          <w:rFonts w:ascii="仿宋" w:eastAsia="仿宋" w:hAnsi="仿宋" w:hint="eastAsia"/>
          <w:sz w:val="32"/>
          <w:szCs w:val="32"/>
        </w:rPr>
        <w:t>华龙财〔</w:t>
      </w:r>
      <w:r w:rsidRPr="003F4660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8</w:t>
      </w:r>
      <w:r w:rsidRPr="003F4660"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/>
          <w:sz w:val="32"/>
          <w:szCs w:val="32"/>
        </w:rPr>
        <w:t>105</w:t>
      </w:r>
      <w:r w:rsidRPr="003F4660">
        <w:rPr>
          <w:rFonts w:ascii="仿宋" w:eastAsia="仿宋" w:hAnsi="仿宋" w:hint="eastAsia"/>
          <w:sz w:val="32"/>
          <w:szCs w:val="32"/>
        </w:rPr>
        <w:t>号）有关</w:t>
      </w:r>
      <w:r>
        <w:rPr>
          <w:rFonts w:ascii="仿宋" w:eastAsia="仿宋" w:hAnsi="仿宋" w:hint="eastAsia"/>
          <w:sz w:val="32"/>
          <w:szCs w:val="32"/>
        </w:rPr>
        <w:t>全面推进预算绩效管理</w:t>
      </w:r>
      <w:r w:rsidRPr="003F4660">
        <w:rPr>
          <w:rFonts w:ascii="仿宋" w:eastAsia="仿宋" w:hAnsi="仿宋" w:hint="eastAsia"/>
          <w:sz w:val="32"/>
          <w:szCs w:val="32"/>
        </w:rPr>
        <w:t>方面</w:t>
      </w:r>
      <w:r>
        <w:rPr>
          <w:rFonts w:ascii="仿宋" w:eastAsia="仿宋" w:hAnsi="仿宋" w:hint="eastAsia"/>
          <w:sz w:val="32"/>
          <w:szCs w:val="32"/>
        </w:rPr>
        <w:t>的</w:t>
      </w:r>
      <w:r w:rsidRPr="003F4660">
        <w:rPr>
          <w:rFonts w:ascii="仿宋" w:eastAsia="仿宋" w:hAnsi="仿宋" w:hint="eastAsia"/>
          <w:sz w:val="32"/>
          <w:szCs w:val="32"/>
        </w:rPr>
        <w:t>要求，本部门牢固树立“讲绩效、重绩效、用绩效”的绩效管理理念，年度预算申报时，</w:t>
      </w:r>
      <w:r>
        <w:rPr>
          <w:rFonts w:ascii="仿宋" w:eastAsia="仿宋" w:hAnsi="仿宋" w:hint="eastAsia"/>
          <w:sz w:val="32"/>
          <w:szCs w:val="32"/>
        </w:rPr>
        <w:t>针对政策及重点</w:t>
      </w:r>
      <w:r w:rsidRPr="003F4660"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 w:hint="eastAsia"/>
          <w:sz w:val="32"/>
          <w:szCs w:val="32"/>
        </w:rPr>
        <w:t>逐项设立并</w:t>
      </w:r>
      <w:r w:rsidRPr="003F4660">
        <w:rPr>
          <w:rFonts w:ascii="仿宋" w:eastAsia="仿宋" w:hAnsi="仿宋" w:hint="eastAsia"/>
          <w:sz w:val="32"/>
          <w:szCs w:val="32"/>
        </w:rPr>
        <w:t>报送了预算绩效目标，努力建立健全以结果为导向的预算绩效管理工作机制。</w:t>
      </w:r>
    </w:p>
    <w:p w:rsidR="00491218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91218" w:rsidRDefault="00491218" w:rsidP="00FF173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91218" w:rsidRPr="00AB0E48" w:rsidRDefault="00491218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491218" w:rsidRPr="00AB0E48" w:rsidRDefault="00491218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491218" w:rsidRPr="00CA5A8E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91218" w:rsidRPr="00F027A0" w:rsidRDefault="00491218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一、财政拨款收入</w:t>
      </w:r>
    </w:p>
    <w:p w:rsidR="00491218" w:rsidRDefault="00491218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491218" w:rsidRPr="00F027A0" w:rsidRDefault="00491218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二、事业收入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491218" w:rsidRPr="00F027A0" w:rsidRDefault="00491218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三、其他收入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491218" w:rsidRPr="00F027A0" w:rsidRDefault="00491218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491218" w:rsidRPr="00F027A0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491218" w:rsidRPr="00F027A0" w:rsidRDefault="00491218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lastRenderedPageBreak/>
        <w:t>五、项目支出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491218" w:rsidRPr="00C82D88" w:rsidRDefault="00491218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491218" w:rsidRPr="00F027A0" w:rsidRDefault="00491218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七、“三公”经费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491218" w:rsidRDefault="00491218" w:rsidP="00FF173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91218" w:rsidRDefault="00491218" w:rsidP="00027F80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Pr="00F15C3D">
        <w:rPr>
          <w:rFonts w:ascii="黑体" w:eastAsia="黑体" w:hAnsi="黑体" w:hint="eastAsia"/>
          <w:sz w:val="32"/>
          <w:szCs w:val="32"/>
        </w:rPr>
        <w:t>人民代表大会常务委员会</w:t>
      </w:r>
      <w:r>
        <w:rPr>
          <w:rFonts w:ascii="黑体" w:eastAsia="黑体" w:hAnsi="黑体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三、部门支出总表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491218" w:rsidRDefault="00491218" w:rsidP="00FF173B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491218" w:rsidRPr="001A450C" w:rsidRDefault="00491218" w:rsidP="00AE2E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491218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4C" w:rsidRDefault="0075584C" w:rsidP="00B25A37">
      <w:r>
        <w:separator/>
      </w:r>
    </w:p>
  </w:endnote>
  <w:endnote w:type="continuationSeparator" w:id="0">
    <w:p w:rsidR="0075584C" w:rsidRDefault="0075584C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4C" w:rsidRDefault="0075584C" w:rsidP="00B25A37">
      <w:r>
        <w:separator/>
      </w:r>
    </w:p>
  </w:footnote>
  <w:footnote w:type="continuationSeparator" w:id="0">
    <w:p w:rsidR="0075584C" w:rsidRDefault="0075584C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1EFE"/>
    <w:rsid w:val="000F620F"/>
    <w:rsid w:val="001039D1"/>
    <w:rsid w:val="0011394B"/>
    <w:rsid w:val="00116512"/>
    <w:rsid w:val="00117E91"/>
    <w:rsid w:val="0012037F"/>
    <w:rsid w:val="00133B0C"/>
    <w:rsid w:val="00150748"/>
    <w:rsid w:val="00160364"/>
    <w:rsid w:val="00172BEB"/>
    <w:rsid w:val="0017321F"/>
    <w:rsid w:val="0017490C"/>
    <w:rsid w:val="00177B2F"/>
    <w:rsid w:val="00184BAE"/>
    <w:rsid w:val="00196D1B"/>
    <w:rsid w:val="001A363D"/>
    <w:rsid w:val="001A450C"/>
    <w:rsid w:val="001B0630"/>
    <w:rsid w:val="001B43C4"/>
    <w:rsid w:val="001D0B01"/>
    <w:rsid w:val="001D3173"/>
    <w:rsid w:val="001D7B94"/>
    <w:rsid w:val="001E082A"/>
    <w:rsid w:val="001E2002"/>
    <w:rsid w:val="001E5848"/>
    <w:rsid w:val="001E7EFD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A4F2C"/>
    <w:rsid w:val="002B0CFE"/>
    <w:rsid w:val="002B1D96"/>
    <w:rsid w:val="002B3532"/>
    <w:rsid w:val="002D0E65"/>
    <w:rsid w:val="002F6045"/>
    <w:rsid w:val="00300F5D"/>
    <w:rsid w:val="00314BB3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218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2B0B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505E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5584C"/>
    <w:rsid w:val="00765E2A"/>
    <w:rsid w:val="007718C3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26B7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C48AA"/>
    <w:rsid w:val="00AE2E50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85A34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A3EAC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5C3D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173B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3"/>
    <w:uiPriority w:val="99"/>
    <w:locked/>
    <w:rsid w:val="00B25A37"/>
    <w:rPr>
      <w:rFonts w:cs="Times New Roman"/>
      <w:sz w:val="18"/>
    </w:rPr>
  </w:style>
  <w:style w:type="paragraph" w:styleId="a4">
    <w:name w:val="footer"/>
    <w:basedOn w:val="a"/>
    <w:link w:val="Char0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4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8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ys-pc</cp:lastModifiedBy>
  <cp:revision>5</cp:revision>
  <dcterms:created xsi:type="dcterms:W3CDTF">2019-04-26T03:28:00Z</dcterms:created>
  <dcterms:modified xsi:type="dcterms:W3CDTF">2019-05-17T03:18:00Z</dcterms:modified>
</cp:coreProperties>
</file>