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rPr>
          <w:rFonts w:ascii="方正小标宋_GBK" w:eastAsia="方正小标宋_GBK"/>
          <w:sz w:val="40"/>
        </w:rPr>
      </w:pPr>
    </w:p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w w:val="85"/>
          <w:sz w:val="56"/>
        </w:rPr>
      </w:pPr>
      <w:r w:rsidRPr="000F1EFE">
        <w:rPr>
          <w:rFonts w:ascii="方正小标宋_GBK" w:eastAsia="方正小标宋_GBK" w:hint="eastAsia"/>
          <w:w w:val="85"/>
          <w:sz w:val="56"/>
        </w:rPr>
        <w:t>濮阳市华龙区</w:t>
      </w:r>
      <w:r w:rsidR="00D054C2">
        <w:rPr>
          <w:rFonts w:ascii="方正小标宋_GBK" w:eastAsia="方正小标宋_GBK" w:hint="eastAsia"/>
          <w:w w:val="85"/>
          <w:sz w:val="56"/>
        </w:rPr>
        <w:t>人民检察院</w:t>
      </w:r>
    </w:p>
    <w:p w:rsidR="00AB0E48" w:rsidRPr="00184BAE" w:rsidRDefault="00DC17BB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 w:rsidR="00AB0E48" w:rsidRPr="000F1EFE">
        <w:rPr>
          <w:rFonts w:ascii="方正小标宋_GBK" w:eastAsia="方正小标宋_GBK" w:hint="eastAsia"/>
          <w:w w:val="85"/>
          <w:sz w:val="56"/>
        </w:rPr>
        <w:t>年</w:t>
      </w:r>
      <w:r w:rsidR="00AB0E48">
        <w:rPr>
          <w:rFonts w:ascii="方正小标宋_GBK" w:eastAsia="方正小标宋_GBK" w:hint="eastAsia"/>
          <w:w w:val="85"/>
          <w:sz w:val="56"/>
        </w:rPr>
        <w:t>部门</w:t>
      </w:r>
      <w:r w:rsidR="00AB0E48" w:rsidRPr="000F1EFE">
        <w:rPr>
          <w:rFonts w:ascii="方正小标宋_GBK" w:eastAsia="方正小标宋_GBK" w:hint="eastAsia"/>
          <w:w w:val="85"/>
          <w:sz w:val="56"/>
        </w:rPr>
        <w:t>预算</w:t>
      </w:r>
      <w:r w:rsidR="00AB0E48">
        <w:rPr>
          <w:rFonts w:ascii="方正小标宋_GBK" w:eastAsia="方正小标宋_GBK" w:hint="eastAsia"/>
          <w:w w:val="85"/>
          <w:sz w:val="56"/>
        </w:rPr>
        <w:t>公开说明</w:t>
      </w: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 w:hint="eastAsia"/>
          <w:sz w:val="40"/>
        </w:rPr>
      </w:pPr>
    </w:p>
    <w:p w:rsidR="0098397D" w:rsidRDefault="0098397D" w:rsidP="00AB0E48">
      <w:pPr>
        <w:jc w:val="center"/>
        <w:rPr>
          <w:rFonts w:ascii="方正小标宋_GBK" w:eastAsia="方正小标宋_GBK" w:hint="eastAsia"/>
          <w:sz w:val="40"/>
        </w:rPr>
      </w:pPr>
    </w:p>
    <w:p w:rsidR="0098397D" w:rsidRDefault="0098397D" w:rsidP="00AB0E48">
      <w:pPr>
        <w:jc w:val="center"/>
        <w:rPr>
          <w:rFonts w:ascii="方正小标宋_GBK" w:eastAsia="方正小标宋_GBK" w:hint="eastAsia"/>
          <w:sz w:val="40"/>
        </w:rPr>
      </w:pPr>
    </w:p>
    <w:p w:rsidR="0098397D" w:rsidRDefault="0098397D" w:rsidP="00AB0E48">
      <w:pPr>
        <w:jc w:val="center"/>
        <w:rPr>
          <w:rFonts w:ascii="方正小标宋_GBK" w:eastAsia="方正小标宋_GBK" w:hint="eastAsia"/>
          <w:sz w:val="40"/>
        </w:rPr>
      </w:pPr>
    </w:p>
    <w:p w:rsidR="0098397D" w:rsidRDefault="0098397D" w:rsidP="00AB0E48">
      <w:pPr>
        <w:jc w:val="center"/>
        <w:rPr>
          <w:rFonts w:ascii="方正小标宋_GBK" w:eastAsia="方正小标宋_GBK" w:hint="eastAsia"/>
          <w:sz w:val="40"/>
        </w:rPr>
      </w:pPr>
    </w:p>
    <w:p w:rsidR="0098397D" w:rsidRDefault="0098397D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97792B">
      <w:pPr>
        <w:rPr>
          <w:rFonts w:ascii="楷体_GB2312" w:eastAsia="楷体_GB2312"/>
          <w:b/>
          <w:w w:val="90"/>
          <w:sz w:val="40"/>
        </w:rPr>
      </w:pPr>
    </w:p>
    <w:p w:rsidR="00AB0E48" w:rsidRPr="000F1EFE" w:rsidRDefault="00AB0E4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 w:rsidR="00DC17BB"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 w:rsidR="00DC17BB">
        <w:rPr>
          <w:rFonts w:ascii="楷体_GB2312" w:eastAsia="楷体_GB2312" w:hAnsi="楷体_GB2312" w:cs="楷体_GB2312" w:hint="eastAsia"/>
          <w:b/>
          <w:w w:val="90"/>
          <w:sz w:val="40"/>
        </w:rPr>
        <w:t>四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7D4319" w:rsidRPr="00A71EFF" w:rsidRDefault="00AB0E48" w:rsidP="002B353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A71EFF" w:rsidRPr="005C1BA0" w:rsidRDefault="00A71EFF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5C1BA0" w:rsidRPr="00A71EFF" w:rsidRDefault="005C1BA0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第一部分部门概况</w:t>
      </w:r>
      <w:r>
        <w:rPr>
          <w:rFonts w:hint="eastAsia"/>
          <w:color w:val="000000"/>
          <w:sz w:val="32"/>
          <w:szCs w:val="32"/>
        </w:rPr>
        <w:t> 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A71EFF" w:rsidRP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</w:t>
      </w:r>
      <w:r w:rsidR="00DC17BB">
        <w:rPr>
          <w:rFonts w:ascii="黑体" w:eastAsia="黑体" w:hAnsi="黑体" w:hint="eastAsia"/>
          <w:color w:val="000000"/>
          <w:sz w:val="32"/>
          <w:szCs w:val="32"/>
        </w:rPr>
        <w:t>9</w:t>
      </w:r>
      <w:r w:rsidR="00AB0E48">
        <w:rPr>
          <w:rFonts w:ascii="黑体" w:eastAsia="黑体" w:hAnsi="黑体" w:hint="eastAsia"/>
          <w:color w:val="000000"/>
          <w:sz w:val="32"/>
          <w:szCs w:val="32"/>
        </w:rPr>
        <w:t>年</w:t>
      </w:r>
      <w:r>
        <w:rPr>
          <w:rFonts w:ascii="黑体" w:eastAsia="黑体" w:hAnsi="黑体" w:hint="eastAsia"/>
          <w:color w:val="000000"/>
          <w:sz w:val="32"/>
          <w:szCs w:val="32"/>
        </w:rPr>
        <w:t>部门预算情况说明</w:t>
      </w:r>
    </w:p>
    <w:p w:rsidR="00A71EFF" w:rsidRPr="006D3C5C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第三部分名词解释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="00D054C2">
        <w:rPr>
          <w:rFonts w:ascii="黑体" w:eastAsia="黑体" w:hAnsi="黑体" w:hint="eastAsia"/>
          <w:color w:val="000000"/>
          <w:sz w:val="32"/>
          <w:szCs w:val="32"/>
        </w:rPr>
        <w:t>人民检察院</w:t>
      </w:r>
      <w:r w:rsidR="00DC17BB"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A71EFF" w:rsidRPr="00A71EFF" w:rsidRDefault="00A71EFF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B0E48" w:rsidRDefault="00AB0E48" w:rsidP="005E79D9">
      <w:pPr>
        <w:rPr>
          <w:rFonts w:ascii="黑体" w:eastAsia="黑体" w:hAnsi="黑体"/>
          <w:sz w:val="32"/>
          <w:szCs w:val="32"/>
        </w:rPr>
      </w:pPr>
    </w:p>
    <w:p w:rsidR="005E79D9" w:rsidRDefault="005E79D9" w:rsidP="005E79D9">
      <w:pPr>
        <w:rPr>
          <w:rFonts w:ascii="黑体" w:eastAsia="黑体" w:hAnsi="黑体"/>
          <w:sz w:val="32"/>
          <w:szCs w:val="32"/>
        </w:rPr>
      </w:pPr>
    </w:p>
    <w:p w:rsidR="005E79D9" w:rsidRDefault="005E79D9" w:rsidP="005E79D9">
      <w:pPr>
        <w:rPr>
          <w:rFonts w:ascii="黑体" w:eastAsia="黑体" w:hAnsi="黑体"/>
          <w:sz w:val="32"/>
          <w:szCs w:val="32"/>
        </w:rPr>
      </w:pPr>
    </w:p>
    <w:p w:rsidR="005E79D9" w:rsidRPr="005C1BA0" w:rsidRDefault="005E79D9" w:rsidP="005E79D9">
      <w:pPr>
        <w:rPr>
          <w:rFonts w:ascii="黑体" w:eastAsia="黑体" w:hAnsi="黑体"/>
          <w:sz w:val="32"/>
          <w:szCs w:val="32"/>
        </w:rPr>
      </w:pPr>
    </w:p>
    <w:p w:rsidR="00AB0E48" w:rsidRPr="00AB0E48" w:rsidRDefault="00AB0E48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lastRenderedPageBreak/>
        <w:t>第一部分</w:t>
      </w:r>
    </w:p>
    <w:p w:rsidR="00AB0E48" w:rsidRPr="00AB0E48" w:rsidRDefault="005C1BA0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="00AB0E48"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7D4319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1、依法向华龙区人民代表大会及其常务委员会提出议案。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2、贯彻落实市人民检察院确定的检查工作方针，开展各项检察工作。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3、对破坏国家政策、法律、法令、政令统一实施的犯罪案件，依法行使检察权。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4、对刑事犯罪案件依法批准逮捕、决定逮捕、提起公诉。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5、依法对刑事诉讼、民事审判和行政诉讼实施法律监督。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6、依法对执行机关执行刑罚的活动是否合法实行监督。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7、在上级院的领导下对同级人民法院已经发生法律效力，却有错误的判决和裁定，依法提起抗诉。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8、受理单位和个人的控告、申诉、举报以及犯罪嫌疑人的自首、办理刑事赔偿事项。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9、负责职务犯罪的法制宣传工作；负责本院社会治安综合治理工作。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10、在上级院的领导下，做好检察技术工作，物证检验、鉴定、审核工作。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lastRenderedPageBreak/>
        <w:t>11、负责检察机关队伍建设和思想政治工作。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12、协同机构编制部门管理人民检察院的机构设置及人员编制，制定相关人员管理办法。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13、搞好教育培训工作和检察宣传工作。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14、规划检察机关的财务装备，搞好检察机关的检察技术信息工作。</w:t>
      </w:r>
    </w:p>
    <w:p w:rsidR="002665A1" w:rsidRPr="00CA1B2E" w:rsidRDefault="002665A1" w:rsidP="002665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15、管理区检察院和直属事业单位的工作人员。</w:t>
      </w:r>
    </w:p>
    <w:p w:rsidR="007D4319" w:rsidRPr="00A71EFF" w:rsidRDefault="002665A1" w:rsidP="002665A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A1B2E">
        <w:rPr>
          <w:rFonts w:ascii="仿宋" w:eastAsia="仿宋" w:hAnsi="仿宋" w:hint="eastAsia"/>
          <w:sz w:val="32"/>
          <w:szCs w:val="32"/>
        </w:rPr>
        <w:t>16、承办区委、区政府交办的应当由检察院办理的事项。</w:t>
      </w:r>
      <w:r w:rsidR="007D4319"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5C1BA0" w:rsidRDefault="002665A1" w:rsidP="00027F8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根据工作职责及实际工作需要，华龙区人民检察院设</w:t>
      </w:r>
      <w:r w:rsidRPr="00CB522C">
        <w:rPr>
          <w:rFonts w:ascii="仿宋" w:eastAsia="仿宋" w:hAnsi="仿宋" w:hint="eastAsia"/>
          <w:sz w:val="32"/>
          <w:szCs w:val="32"/>
        </w:rPr>
        <w:t>有</w:t>
      </w:r>
      <w:r>
        <w:rPr>
          <w:rFonts w:ascii="仿宋" w:eastAsia="仿宋" w:hAnsi="仿宋" w:hint="eastAsia"/>
          <w:sz w:val="32"/>
          <w:szCs w:val="32"/>
        </w:rPr>
        <w:t>综合局、政治处、</w:t>
      </w:r>
      <w:proofErr w:type="gramStart"/>
      <w:r>
        <w:rPr>
          <w:rFonts w:ascii="仿宋" w:eastAsia="仿宋" w:hAnsi="仿宋" w:hint="eastAsia"/>
          <w:sz w:val="32"/>
          <w:szCs w:val="32"/>
        </w:rPr>
        <w:t>侦</w:t>
      </w:r>
      <w:proofErr w:type="gramEnd"/>
      <w:r>
        <w:rPr>
          <w:rFonts w:ascii="仿宋" w:eastAsia="仿宋" w:hAnsi="仿宋" w:hint="eastAsia"/>
          <w:sz w:val="32"/>
          <w:szCs w:val="32"/>
        </w:rPr>
        <w:t>监局、</w:t>
      </w:r>
      <w:proofErr w:type="gramStart"/>
      <w:r>
        <w:rPr>
          <w:rFonts w:ascii="仿宋" w:eastAsia="仿宋" w:hAnsi="仿宋" w:hint="eastAsia"/>
          <w:sz w:val="32"/>
          <w:szCs w:val="32"/>
        </w:rPr>
        <w:t>公诉局</w:t>
      </w:r>
      <w:proofErr w:type="gramEnd"/>
      <w:r>
        <w:rPr>
          <w:rFonts w:ascii="仿宋" w:eastAsia="仿宋" w:hAnsi="仿宋" w:hint="eastAsia"/>
          <w:sz w:val="32"/>
          <w:szCs w:val="32"/>
        </w:rPr>
        <w:t>等15个内设</w:t>
      </w:r>
      <w:r w:rsidRPr="00CB522C">
        <w:rPr>
          <w:rFonts w:ascii="仿宋" w:eastAsia="仿宋" w:hAnsi="仿宋" w:hint="eastAsia"/>
          <w:sz w:val="32"/>
          <w:szCs w:val="32"/>
        </w:rPr>
        <w:t>机构</w:t>
      </w:r>
      <w:r>
        <w:rPr>
          <w:rFonts w:ascii="仿宋" w:eastAsia="仿宋" w:hAnsi="仿宋" w:hint="eastAsia"/>
          <w:sz w:val="32"/>
          <w:szCs w:val="32"/>
        </w:rPr>
        <w:t>，本部门</w:t>
      </w:r>
      <w:r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</w:p>
    <w:p w:rsidR="00027F80" w:rsidRDefault="00027F80" w:rsidP="00027F8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27F80" w:rsidRPr="005C1BA0" w:rsidRDefault="00027F80" w:rsidP="00027F8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C1BA0" w:rsidRPr="00AB0E48" w:rsidRDefault="005C1BA0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5C1BA0" w:rsidRPr="00AB0E48" w:rsidRDefault="005C1BA0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</w:t>
      </w:r>
      <w:r w:rsidR="00027F80">
        <w:rPr>
          <w:rFonts w:ascii="黑体" w:eastAsia="黑体" w:hAnsi="黑体" w:hint="eastAsia"/>
          <w:color w:val="000000"/>
          <w:sz w:val="36"/>
          <w:szCs w:val="32"/>
        </w:rPr>
        <w:t>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5C1BA0" w:rsidRPr="0017490C" w:rsidRDefault="005C1BA0" w:rsidP="00F24FA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D4319" w:rsidRPr="00A71EFF" w:rsidRDefault="00402E18" w:rsidP="00A71E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D4319"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 w:rsidR="00083F78">
        <w:rPr>
          <w:rFonts w:ascii="黑体" w:eastAsia="黑体" w:hAnsi="黑体" w:hint="eastAsia"/>
          <w:sz w:val="32"/>
          <w:szCs w:val="32"/>
        </w:rPr>
        <w:t>总体</w:t>
      </w:r>
      <w:r w:rsidR="00BC207F">
        <w:rPr>
          <w:rFonts w:ascii="黑体" w:eastAsia="黑体" w:hAnsi="黑体" w:hint="eastAsia"/>
          <w:sz w:val="32"/>
          <w:szCs w:val="32"/>
        </w:rPr>
        <w:t>情况</w:t>
      </w:r>
    </w:p>
    <w:p w:rsidR="006204DF" w:rsidRDefault="007027B6" w:rsidP="00994F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="00875A77" w:rsidRPr="00CB522C">
        <w:rPr>
          <w:rFonts w:ascii="仿宋" w:eastAsia="仿宋" w:hAnsi="仿宋"/>
          <w:sz w:val="32"/>
          <w:szCs w:val="32"/>
        </w:rPr>
        <w:t>201</w:t>
      </w:r>
      <w:r w:rsidR="00004A5A">
        <w:rPr>
          <w:rFonts w:ascii="仿宋" w:eastAsia="仿宋" w:hAnsi="仿宋" w:hint="eastAsia"/>
          <w:sz w:val="32"/>
          <w:szCs w:val="32"/>
        </w:rPr>
        <w:t>9</w:t>
      </w:r>
      <w:r w:rsidR="00875A77"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2665A1">
        <w:rPr>
          <w:rFonts w:ascii="仿宋" w:eastAsia="仿宋" w:hAnsi="仿宋" w:hint="eastAsia"/>
          <w:sz w:val="32"/>
          <w:szCs w:val="32"/>
        </w:rPr>
        <w:t>1979.29</w:t>
      </w:r>
      <w:r w:rsidR="00875A77" w:rsidRPr="00CB522C">
        <w:rPr>
          <w:rFonts w:ascii="仿宋" w:eastAsia="仿宋" w:hAnsi="仿宋" w:hint="eastAsia"/>
          <w:sz w:val="32"/>
          <w:szCs w:val="32"/>
        </w:rPr>
        <w:t>万元，支出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2665A1">
        <w:rPr>
          <w:rFonts w:ascii="仿宋" w:eastAsia="仿宋" w:hAnsi="仿宋" w:hint="eastAsia"/>
          <w:sz w:val="32"/>
          <w:szCs w:val="32"/>
        </w:rPr>
        <w:t>1979.29</w:t>
      </w:r>
      <w:r w:rsidR="00875A77"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7D431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部门预算</w:t>
      </w:r>
      <w:r w:rsidR="007D4319">
        <w:rPr>
          <w:rFonts w:ascii="黑体" w:eastAsia="黑体" w:hAnsi="黑体" w:hint="eastAsia"/>
          <w:sz w:val="32"/>
          <w:szCs w:val="32"/>
        </w:rPr>
        <w:t>收支</w:t>
      </w:r>
      <w:r>
        <w:rPr>
          <w:rFonts w:ascii="黑体" w:eastAsia="黑体" w:hAnsi="黑体" w:hint="eastAsia"/>
          <w:sz w:val="32"/>
          <w:szCs w:val="32"/>
        </w:rPr>
        <w:t>增减</w:t>
      </w:r>
      <w:r w:rsidR="007D4319">
        <w:rPr>
          <w:rFonts w:ascii="黑体" w:eastAsia="黑体" w:hAnsi="黑体" w:hint="eastAsia"/>
          <w:sz w:val="32"/>
          <w:szCs w:val="32"/>
        </w:rPr>
        <w:t>变动情况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lastRenderedPageBreak/>
        <w:t>201</w:t>
      </w:r>
      <w:r w:rsidR="00004A5A">
        <w:rPr>
          <w:rFonts w:ascii="仿宋" w:eastAsia="仿宋" w:hAnsi="仿宋" w:hint="eastAsia"/>
          <w:sz w:val="32"/>
          <w:szCs w:val="32"/>
        </w:rPr>
        <w:t>9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2665A1">
        <w:rPr>
          <w:rFonts w:ascii="仿宋" w:eastAsia="仿宋" w:hAnsi="仿宋" w:hint="eastAsia"/>
          <w:sz w:val="32"/>
          <w:szCs w:val="32"/>
        </w:rPr>
        <w:t>1979.29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2665A1">
        <w:rPr>
          <w:rFonts w:ascii="仿宋" w:eastAsia="仿宋" w:hAnsi="仿宋" w:hint="eastAsia"/>
          <w:sz w:val="32"/>
          <w:szCs w:val="32"/>
        </w:rPr>
        <w:t>1979.29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 w:rsidR="002665A1">
        <w:rPr>
          <w:rFonts w:ascii="仿宋" w:eastAsia="仿宋" w:hAnsi="仿宋" w:hint="eastAsia"/>
          <w:sz w:val="32"/>
          <w:szCs w:val="32"/>
        </w:rPr>
        <w:t>1759.29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 w:rsidR="002665A1">
        <w:rPr>
          <w:rFonts w:ascii="仿宋" w:eastAsia="仿宋" w:hAnsi="仿宋" w:hint="eastAsia"/>
          <w:sz w:val="32"/>
          <w:szCs w:val="32"/>
        </w:rPr>
        <w:t>88.88</w:t>
      </w:r>
      <w:r>
        <w:rPr>
          <w:rFonts w:ascii="仿宋" w:eastAsia="仿宋" w:hAnsi="仿宋" w:hint="eastAsia"/>
          <w:sz w:val="32"/>
          <w:szCs w:val="32"/>
        </w:rPr>
        <w:t>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 w:rsidR="002665A1">
        <w:rPr>
          <w:rFonts w:ascii="仿宋" w:eastAsia="仿宋" w:hAnsi="仿宋" w:hint="eastAsia"/>
          <w:sz w:val="32"/>
          <w:szCs w:val="32"/>
        </w:rPr>
        <w:t>220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 w:rsidR="002665A1">
        <w:rPr>
          <w:rFonts w:ascii="仿宋" w:eastAsia="仿宋" w:hAnsi="仿宋" w:hint="eastAsia"/>
          <w:sz w:val="32"/>
          <w:szCs w:val="32"/>
        </w:rPr>
        <w:t>11.12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</w:t>
      </w:r>
      <w:r w:rsidR="00004A5A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</w:t>
      </w:r>
      <w:r w:rsidRPr="00CB522C">
        <w:rPr>
          <w:rFonts w:ascii="仿宋" w:eastAsia="仿宋" w:hAnsi="仿宋" w:hint="eastAsia"/>
          <w:sz w:val="32"/>
          <w:szCs w:val="32"/>
        </w:rPr>
        <w:t>较上年增加</w:t>
      </w:r>
      <w:r w:rsidR="002665A1">
        <w:rPr>
          <w:rFonts w:ascii="仿宋" w:eastAsia="仿宋" w:hAnsi="仿宋" w:hint="eastAsia"/>
          <w:sz w:val="32"/>
          <w:szCs w:val="32"/>
        </w:rPr>
        <w:t>358.1</w:t>
      </w:r>
      <w:r w:rsidRPr="00CB522C">
        <w:rPr>
          <w:rFonts w:ascii="仿宋" w:eastAsia="仿宋" w:hAnsi="仿宋" w:hint="eastAsia"/>
          <w:sz w:val="32"/>
          <w:szCs w:val="32"/>
        </w:rPr>
        <w:t>万元，增</w:t>
      </w:r>
      <w:r>
        <w:rPr>
          <w:rFonts w:ascii="仿宋" w:eastAsia="仿宋" w:hAnsi="仿宋" w:hint="eastAsia"/>
          <w:sz w:val="32"/>
          <w:szCs w:val="32"/>
        </w:rPr>
        <w:t>长</w:t>
      </w:r>
      <w:r w:rsidR="002665A1">
        <w:rPr>
          <w:rFonts w:ascii="仿宋" w:eastAsia="仿宋" w:hAnsi="仿宋" w:hint="eastAsia"/>
          <w:sz w:val="32"/>
          <w:szCs w:val="32"/>
        </w:rPr>
        <w:t>22.09</w:t>
      </w:r>
      <w:r w:rsidRPr="00CB522C">
        <w:rPr>
          <w:rFonts w:ascii="仿宋" w:eastAsia="仿宋" w:hAnsi="仿宋"/>
          <w:sz w:val="32"/>
          <w:szCs w:val="32"/>
        </w:rPr>
        <w:t>%</w:t>
      </w:r>
      <w:r w:rsidRPr="00CB522C">
        <w:rPr>
          <w:rFonts w:ascii="仿宋" w:eastAsia="仿宋" w:hAnsi="仿宋" w:hint="eastAsia"/>
          <w:sz w:val="32"/>
          <w:szCs w:val="32"/>
        </w:rPr>
        <w:t>。主要</w:t>
      </w:r>
      <w:r>
        <w:rPr>
          <w:rFonts w:ascii="仿宋" w:eastAsia="仿宋" w:hAnsi="仿宋" w:hint="eastAsia"/>
          <w:sz w:val="32"/>
          <w:szCs w:val="32"/>
        </w:rPr>
        <w:t>原因</w:t>
      </w:r>
      <w:r w:rsidRPr="00CB522C">
        <w:rPr>
          <w:rFonts w:ascii="仿宋" w:eastAsia="仿宋" w:hAnsi="仿宋" w:hint="eastAsia"/>
          <w:sz w:val="32"/>
          <w:szCs w:val="32"/>
        </w:rPr>
        <w:t>是由于</w:t>
      </w:r>
      <w:r w:rsidRPr="002665A1">
        <w:rPr>
          <w:rFonts w:ascii="仿宋" w:eastAsia="仿宋" w:hAnsi="仿宋" w:hint="eastAsia"/>
          <w:sz w:val="32"/>
          <w:szCs w:val="32"/>
        </w:rPr>
        <w:t>人员工资标准的</w:t>
      </w:r>
      <w:r w:rsidR="00004A5A" w:rsidRPr="002665A1">
        <w:rPr>
          <w:rFonts w:ascii="仿宋" w:eastAsia="仿宋" w:hAnsi="仿宋" w:hint="eastAsia"/>
          <w:sz w:val="32"/>
          <w:szCs w:val="32"/>
        </w:rPr>
        <w:t>调整</w:t>
      </w:r>
      <w:r w:rsidR="006B459A" w:rsidRPr="002665A1">
        <w:rPr>
          <w:rFonts w:ascii="仿宋" w:eastAsia="仿宋" w:hAnsi="仿宋" w:hint="eastAsia"/>
          <w:sz w:val="32"/>
          <w:szCs w:val="32"/>
        </w:rPr>
        <w:t>和</w:t>
      </w:r>
      <w:r w:rsidR="00004A5A" w:rsidRPr="002665A1">
        <w:rPr>
          <w:rFonts w:ascii="仿宋" w:eastAsia="仿宋" w:hAnsi="仿宋" w:hint="eastAsia"/>
          <w:sz w:val="32"/>
          <w:szCs w:val="32"/>
        </w:rPr>
        <w:t>由此带来的各项社会保险缴存基数的提高</w:t>
      </w:r>
      <w:r w:rsidR="006B459A" w:rsidRPr="002665A1">
        <w:rPr>
          <w:rFonts w:ascii="仿宋" w:eastAsia="仿宋" w:hAnsi="仿宋" w:hint="eastAsia"/>
          <w:sz w:val="32"/>
          <w:szCs w:val="32"/>
        </w:rPr>
        <w:t>，以及实际工作需要带来的项目支出变动调整</w:t>
      </w:r>
      <w:r w:rsidR="00004A5A" w:rsidRPr="002665A1">
        <w:rPr>
          <w:rFonts w:ascii="仿宋" w:eastAsia="仿宋" w:hAnsi="仿宋" w:hint="eastAsia"/>
          <w:sz w:val="32"/>
          <w:szCs w:val="32"/>
        </w:rPr>
        <w:t>。</w:t>
      </w:r>
    </w:p>
    <w:p w:rsidR="00083F78" w:rsidRDefault="00083F78" w:rsidP="00083F7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83F78" w:rsidRDefault="00083F78" w:rsidP="00083F7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2209A7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 w:rsidR="002665A1">
        <w:rPr>
          <w:rFonts w:ascii="仿宋" w:eastAsia="仿宋" w:hAnsi="仿宋" w:hint="eastAsia"/>
          <w:sz w:val="32"/>
          <w:szCs w:val="32"/>
        </w:rPr>
        <w:t>245.4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3C5C5E">
        <w:rPr>
          <w:rFonts w:ascii="仿宋" w:eastAsia="仿宋" w:hAnsi="仿宋" w:hint="eastAsia"/>
          <w:sz w:val="32"/>
          <w:szCs w:val="32"/>
        </w:rPr>
        <w:t>办公费、</w:t>
      </w:r>
      <w:r w:rsidR="002665A1" w:rsidRPr="003C5C5E">
        <w:rPr>
          <w:rFonts w:ascii="仿宋" w:eastAsia="仿宋" w:hAnsi="仿宋" w:hint="eastAsia"/>
          <w:sz w:val="32"/>
          <w:szCs w:val="32"/>
        </w:rPr>
        <w:t>维修(护)费</w:t>
      </w:r>
      <w:r w:rsidRPr="003C5C5E">
        <w:rPr>
          <w:rFonts w:ascii="仿宋" w:eastAsia="仿宋" w:hAnsi="仿宋" w:hint="eastAsia"/>
          <w:sz w:val="32"/>
          <w:szCs w:val="32"/>
        </w:rPr>
        <w:t>、培训费、</w:t>
      </w:r>
      <w:r w:rsidR="002665A1" w:rsidRPr="003C5C5E">
        <w:rPr>
          <w:rFonts w:ascii="仿宋" w:eastAsia="仿宋" w:hAnsi="仿宋" w:hint="eastAsia"/>
          <w:sz w:val="32"/>
          <w:szCs w:val="32"/>
        </w:rPr>
        <w:t>其他商品和服务支出</w:t>
      </w:r>
      <w:r w:rsidRPr="003C5C5E">
        <w:rPr>
          <w:rFonts w:ascii="仿宋" w:eastAsia="仿宋" w:hAnsi="仿宋" w:hint="eastAsia"/>
          <w:sz w:val="32"/>
          <w:szCs w:val="32"/>
        </w:rPr>
        <w:t>，</w:t>
      </w:r>
      <w:r w:rsidR="003C5C5E">
        <w:rPr>
          <w:rFonts w:ascii="仿宋" w:eastAsia="仿宋" w:hAnsi="仿宋" w:hint="eastAsia"/>
          <w:sz w:val="32"/>
          <w:szCs w:val="32"/>
        </w:rPr>
        <w:t>与上年持平</w:t>
      </w:r>
      <w:r w:rsidR="0098397D">
        <w:rPr>
          <w:rFonts w:ascii="仿宋" w:eastAsia="仿宋" w:hAnsi="仿宋" w:hint="eastAsia"/>
          <w:sz w:val="32"/>
          <w:szCs w:val="32"/>
        </w:rPr>
        <w:t>无变动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D4319">
        <w:rPr>
          <w:rFonts w:ascii="黑体" w:eastAsia="黑体" w:hAnsi="黑体" w:hint="eastAsia"/>
          <w:sz w:val="32"/>
          <w:szCs w:val="32"/>
        </w:rPr>
        <w:t>、“三公”经费</w:t>
      </w:r>
      <w:r w:rsidR="00D212CC">
        <w:rPr>
          <w:rFonts w:ascii="黑体" w:eastAsia="黑体" w:hAnsi="黑体" w:hint="eastAsia"/>
          <w:sz w:val="32"/>
          <w:szCs w:val="32"/>
        </w:rPr>
        <w:t>安排情况</w:t>
      </w:r>
    </w:p>
    <w:p w:rsidR="00D212CC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2209A7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</w:t>
      </w:r>
      <w:r w:rsidR="00D212CC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“三公”经费预算</w:t>
      </w:r>
      <w:r w:rsidR="00FF7EEF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D212CC">
        <w:rPr>
          <w:rFonts w:ascii="仿宋" w:eastAsia="仿宋" w:hAnsi="仿宋" w:hint="eastAsia"/>
          <w:sz w:val="32"/>
          <w:szCs w:val="32"/>
        </w:rPr>
        <w:t>较上年减少</w:t>
      </w:r>
      <w:r w:rsidR="00FF7EEF">
        <w:rPr>
          <w:rFonts w:ascii="仿宋" w:eastAsia="仿宋" w:hAnsi="仿宋" w:hint="eastAsia"/>
          <w:sz w:val="32"/>
          <w:szCs w:val="32"/>
        </w:rPr>
        <w:t>66</w:t>
      </w:r>
      <w:r w:rsidR="00D212CC">
        <w:rPr>
          <w:rFonts w:ascii="仿宋" w:eastAsia="仿宋" w:hAnsi="仿宋" w:hint="eastAsia"/>
          <w:sz w:val="32"/>
          <w:szCs w:val="32"/>
        </w:rPr>
        <w:t>万元，主要原因是由于</w:t>
      </w:r>
      <w:r w:rsidR="00FF7EEF">
        <w:rPr>
          <w:rFonts w:ascii="仿宋" w:eastAsia="仿宋" w:hAnsi="仿宋" w:hint="eastAsia"/>
          <w:sz w:val="32"/>
          <w:szCs w:val="32"/>
        </w:rPr>
        <w:t>厉行勤俭节约，公车</w:t>
      </w:r>
      <w:r w:rsidR="00553A23">
        <w:rPr>
          <w:rFonts w:ascii="仿宋" w:eastAsia="仿宋" w:hAnsi="仿宋" w:hint="eastAsia"/>
          <w:sz w:val="32"/>
          <w:szCs w:val="32"/>
        </w:rPr>
        <w:t>运行维护成本降低，</w:t>
      </w:r>
      <w:r w:rsidR="00FF7EEF">
        <w:rPr>
          <w:rFonts w:ascii="仿宋" w:eastAsia="仿宋" w:hAnsi="仿宋" w:hint="eastAsia"/>
          <w:sz w:val="32"/>
          <w:szCs w:val="32"/>
        </w:rPr>
        <w:t>2018年预算中公务用车运行维护费结余较多，因此今年未安排预算。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万元；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172BEB" w:rsidRPr="00ED7573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FF7EEF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553A23">
        <w:rPr>
          <w:rFonts w:ascii="仿宋" w:eastAsia="仿宋" w:hAnsi="仿宋" w:hint="eastAsia"/>
          <w:sz w:val="32"/>
          <w:szCs w:val="32"/>
        </w:rPr>
        <w:t>其中：公务用车购置</w:t>
      </w:r>
      <w:r w:rsidR="00FF7EEF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万元，公务用车运行费</w:t>
      </w:r>
      <w:r w:rsidR="00FF7EEF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7D4319">
        <w:rPr>
          <w:rFonts w:ascii="仿宋" w:eastAsia="仿宋" w:hAnsi="仿宋" w:hint="eastAsia"/>
          <w:sz w:val="32"/>
          <w:szCs w:val="32"/>
        </w:rPr>
        <w:t>公务接待费</w:t>
      </w:r>
      <w:r w:rsidR="00FF7EEF">
        <w:rPr>
          <w:rFonts w:ascii="仿宋" w:eastAsia="仿宋" w:hAnsi="仿宋" w:hint="eastAsia"/>
          <w:sz w:val="32"/>
          <w:szCs w:val="32"/>
        </w:rPr>
        <w:t>0</w:t>
      </w:r>
      <w:r w:rsidR="007D4319">
        <w:rPr>
          <w:rFonts w:ascii="仿宋" w:eastAsia="仿宋" w:hAnsi="仿宋" w:hint="eastAsia"/>
          <w:sz w:val="32"/>
          <w:szCs w:val="32"/>
        </w:rPr>
        <w:t>万元</w:t>
      </w:r>
      <w:r w:rsidR="000A61C6"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553A23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D4319">
        <w:rPr>
          <w:rFonts w:ascii="黑体" w:eastAsia="黑体" w:hAnsi="黑体" w:hint="eastAsia"/>
          <w:sz w:val="32"/>
          <w:szCs w:val="32"/>
        </w:rPr>
        <w:t>、政府采购安排情况</w:t>
      </w:r>
    </w:p>
    <w:p w:rsidR="002B1D96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3F4660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</w:t>
      </w:r>
      <w:r w:rsidR="00553A23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无政府采购预算安排。</w:t>
      </w:r>
    </w:p>
    <w:p w:rsidR="00CA5A8E" w:rsidRPr="00CB522C" w:rsidRDefault="00553A23" w:rsidP="00CB52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 w:rsidR="00CA5A8E"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CA5A8E" w:rsidRDefault="00CA5A8E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 w:rsidR="00F027A0"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3F4660" w:rsidRPr="003F4660" w:rsidRDefault="003F4660" w:rsidP="003F466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Pr="003F4660">
        <w:rPr>
          <w:rFonts w:ascii="黑体" w:eastAsia="黑体" w:hAnsi="黑体" w:hint="eastAsia"/>
          <w:sz w:val="32"/>
          <w:szCs w:val="32"/>
        </w:rPr>
        <w:t>、</w:t>
      </w:r>
      <w:r w:rsidRPr="003F4660">
        <w:rPr>
          <w:rFonts w:ascii="黑体" w:eastAsia="黑体" w:hAnsi="黑体"/>
          <w:sz w:val="32"/>
          <w:szCs w:val="32"/>
        </w:rPr>
        <w:t>国有资产占用情况</w:t>
      </w:r>
    </w:p>
    <w:p w:rsidR="003F4660" w:rsidRPr="003F4660" w:rsidRDefault="003F4660" w:rsidP="003F466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 w:rsidRPr="003F4660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</w:t>
      </w:r>
      <w:r w:rsidRPr="003F4660">
        <w:rPr>
          <w:rFonts w:ascii="仿宋" w:eastAsia="仿宋" w:hAnsi="仿宋" w:hint="eastAsia"/>
          <w:sz w:val="32"/>
          <w:szCs w:val="32"/>
        </w:rPr>
        <w:t>末，本部门共有车辆</w:t>
      </w:r>
      <w:r w:rsidR="00AC50F9">
        <w:rPr>
          <w:rFonts w:ascii="仿宋" w:eastAsia="仿宋" w:hAnsi="仿宋" w:hint="eastAsia"/>
          <w:sz w:val="32"/>
          <w:szCs w:val="32"/>
        </w:rPr>
        <w:t>13</w:t>
      </w:r>
      <w:r w:rsidRPr="003F4660">
        <w:rPr>
          <w:rFonts w:ascii="仿宋" w:eastAsia="仿宋" w:hAnsi="仿宋" w:hint="eastAsia"/>
          <w:sz w:val="32"/>
          <w:szCs w:val="32"/>
        </w:rPr>
        <w:t>辆，其中：一般公务用车</w:t>
      </w:r>
      <w:r w:rsidR="00AC50F9">
        <w:rPr>
          <w:rFonts w:ascii="仿宋" w:eastAsia="仿宋" w:hAnsi="仿宋" w:hint="eastAsia"/>
          <w:sz w:val="32"/>
          <w:szCs w:val="32"/>
        </w:rPr>
        <w:t>5</w:t>
      </w:r>
      <w:r w:rsidRPr="003F4660">
        <w:rPr>
          <w:rFonts w:ascii="仿宋" w:eastAsia="仿宋" w:hAnsi="仿宋" w:hint="eastAsia"/>
          <w:sz w:val="32"/>
          <w:szCs w:val="32"/>
        </w:rPr>
        <w:t>辆、一般执法执勤用车</w:t>
      </w:r>
      <w:r w:rsidR="00AC50F9">
        <w:rPr>
          <w:rFonts w:ascii="仿宋" w:eastAsia="仿宋" w:hAnsi="仿宋" w:hint="eastAsia"/>
          <w:sz w:val="32"/>
          <w:szCs w:val="32"/>
        </w:rPr>
        <w:t>8</w:t>
      </w:r>
      <w:r w:rsidRPr="003F4660">
        <w:rPr>
          <w:rFonts w:ascii="仿宋" w:eastAsia="仿宋" w:hAnsi="仿宋" w:hint="eastAsia"/>
          <w:sz w:val="32"/>
          <w:szCs w:val="32"/>
        </w:rPr>
        <w:t>辆、特种专业技术用车</w:t>
      </w:r>
      <w:r w:rsidR="005E79D9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辆，其他用车</w:t>
      </w:r>
      <w:r w:rsidR="005E79D9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辆；单位价值</w:t>
      </w:r>
      <w:r w:rsidRPr="003F4660">
        <w:rPr>
          <w:rFonts w:ascii="仿宋" w:eastAsia="仿宋" w:hAnsi="仿宋"/>
          <w:sz w:val="32"/>
          <w:szCs w:val="32"/>
        </w:rPr>
        <w:t>50</w:t>
      </w:r>
      <w:r w:rsidRPr="003F4660">
        <w:rPr>
          <w:rFonts w:ascii="仿宋" w:eastAsia="仿宋" w:hAnsi="仿宋" w:hint="eastAsia"/>
          <w:sz w:val="32"/>
          <w:szCs w:val="32"/>
        </w:rPr>
        <w:t>万元以上通用设备</w:t>
      </w:r>
      <w:r w:rsidR="005E79D9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台（套），单位价值</w:t>
      </w:r>
      <w:r w:rsidRPr="003F4660">
        <w:rPr>
          <w:rFonts w:ascii="仿宋" w:eastAsia="仿宋" w:hAnsi="仿宋"/>
          <w:sz w:val="32"/>
          <w:szCs w:val="32"/>
        </w:rPr>
        <w:t>100</w:t>
      </w:r>
      <w:r w:rsidRPr="003F4660">
        <w:rPr>
          <w:rFonts w:ascii="仿宋" w:eastAsia="仿宋" w:hAnsi="仿宋" w:hint="eastAsia"/>
          <w:sz w:val="32"/>
          <w:szCs w:val="32"/>
        </w:rPr>
        <w:t>万元以上专用设备</w:t>
      </w:r>
      <w:r w:rsidR="005E79D9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台（套）。</w:t>
      </w:r>
    </w:p>
    <w:p w:rsidR="003F4660" w:rsidRPr="003F4660" w:rsidRDefault="003F4660" w:rsidP="003F466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Pr="003F4660">
        <w:rPr>
          <w:rFonts w:ascii="黑体" w:eastAsia="黑体" w:hAnsi="黑体" w:hint="eastAsia"/>
          <w:sz w:val="32"/>
          <w:szCs w:val="32"/>
        </w:rPr>
        <w:t>、预算绩效管理工作开展情况</w:t>
      </w:r>
    </w:p>
    <w:p w:rsidR="003F4660" w:rsidRPr="003F4660" w:rsidRDefault="003F4660" w:rsidP="003F466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F4660">
        <w:rPr>
          <w:rFonts w:ascii="仿宋" w:eastAsia="仿宋" w:hAnsi="仿宋" w:hint="eastAsia"/>
          <w:sz w:val="32"/>
          <w:szCs w:val="32"/>
        </w:rPr>
        <w:t>按照《濮阳市华龙区财政局关于编制区级201</w:t>
      </w:r>
      <w:r w:rsidR="00A425F2">
        <w:rPr>
          <w:rFonts w:ascii="仿宋" w:eastAsia="仿宋" w:hAnsi="仿宋" w:hint="eastAsia"/>
          <w:sz w:val="32"/>
          <w:szCs w:val="32"/>
        </w:rPr>
        <w:t>9</w:t>
      </w:r>
      <w:r w:rsidRPr="003F4660">
        <w:rPr>
          <w:rFonts w:ascii="仿宋" w:eastAsia="仿宋" w:hAnsi="仿宋" w:hint="eastAsia"/>
          <w:sz w:val="32"/>
          <w:szCs w:val="32"/>
        </w:rPr>
        <w:t>年部门预算（草案）和201</w:t>
      </w:r>
      <w:r w:rsidR="00A425F2">
        <w:rPr>
          <w:rFonts w:ascii="仿宋" w:eastAsia="仿宋" w:hAnsi="仿宋" w:hint="eastAsia"/>
          <w:sz w:val="32"/>
          <w:szCs w:val="32"/>
        </w:rPr>
        <w:t>9</w:t>
      </w:r>
      <w:r w:rsidRPr="003F4660">
        <w:rPr>
          <w:rFonts w:ascii="仿宋" w:eastAsia="仿宋" w:hAnsi="仿宋" w:hint="eastAsia"/>
          <w:sz w:val="32"/>
          <w:szCs w:val="32"/>
        </w:rPr>
        <w:t>-202</w:t>
      </w:r>
      <w:r w:rsidR="00A425F2">
        <w:rPr>
          <w:rFonts w:ascii="仿宋" w:eastAsia="仿宋" w:hAnsi="仿宋" w:hint="eastAsia"/>
          <w:sz w:val="32"/>
          <w:szCs w:val="32"/>
        </w:rPr>
        <w:t>1</w:t>
      </w:r>
      <w:r w:rsidRPr="003F4660"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 w:rsidRPr="003F4660">
        <w:rPr>
          <w:rFonts w:ascii="仿宋" w:eastAsia="仿宋" w:hAnsi="仿宋" w:hint="eastAsia"/>
          <w:sz w:val="32"/>
          <w:szCs w:val="32"/>
        </w:rPr>
        <w:t>华龙财〔201</w:t>
      </w:r>
      <w:r w:rsidR="00A425F2">
        <w:rPr>
          <w:rFonts w:ascii="仿宋" w:eastAsia="仿宋" w:hAnsi="仿宋" w:hint="eastAsia"/>
          <w:sz w:val="32"/>
          <w:szCs w:val="32"/>
        </w:rPr>
        <w:t>8</w:t>
      </w:r>
      <w:r w:rsidRPr="003F4660">
        <w:rPr>
          <w:rFonts w:ascii="仿宋" w:eastAsia="仿宋" w:hAnsi="仿宋" w:hint="eastAsia"/>
          <w:sz w:val="32"/>
          <w:szCs w:val="32"/>
        </w:rPr>
        <w:t>〕</w:t>
      </w:r>
      <w:proofErr w:type="gramEnd"/>
      <w:r w:rsidR="00A425F2">
        <w:rPr>
          <w:rFonts w:ascii="仿宋" w:eastAsia="仿宋" w:hAnsi="仿宋" w:hint="eastAsia"/>
          <w:sz w:val="32"/>
          <w:szCs w:val="32"/>
        </w:rPr>
        <w:t>105</w:t>
      </w:r>
      <w:r w:rsidRPr="003F4660">
        <w:rPr>
          <w:rFonts w:ascii="仿宋" w:eastAsia="仿宋" w:hAnsi="仿宋" w:hint="eastAsia"/>
          <w:sz w:val="32"/>
          <w:szCs w:val="32"/>
        </w:rPr>
        <w:t>号）有关</w:t>
      </w:r>
      <w:r w:rsidR="00A425F2">
        <w:rPr>
          <w:rFonts w:ascii="仿宋" w:eastAsia="仿宋" w:hAnsi="仿宋" w:hint="eastAsia"/>
          <w:sz w:val="32"/>
          <w:szCs w:val="32"/>
        </w:rPr>
        <w:t>全面推进预算绩效管理</w:t>
      </w:r>
      <w:r w:rsidRPr="003F4660">
        <w:rPr>
          <w:rFonts w:ascii="仿宋" w:eastAsia="仿宋" w:hAnsi="仿宋" w:hint="eastAsia"/>
          <w:sz w:val="32"/>
          <w:szCs w:val="32"/>
        </w:rPr>
        <w:t>方面</w:t>
      </w:r>
      <w:r w:rsidR="00A425F2">
        <w:rPr>
          <w:rFonts w:ascii="仿宋" w:eastAsia="仿宋" w:hAnsi="仿宋" w:hint="eastAsia"/>
          <w:sz w:val="32"/>
          <w:szCs w:val="32"/>
        </w:rPr>
        <w:t>的</w:t>
      </w:r>
      <w:r w:rsidRPr="003F4660">
        <w:rPr>
          <w:rFonts w:ascii="仿宋" w:eastAsia="仿宋" w:hAnsi="仿宋" w:hint="eastAsia"/>
          <w:sz w:val="32"/>
          <w:szCs w:val="32"/>
        </w:rPr>
        <w:t>要求，本部门牢固树立“讲绩效、重绩效、用绩效”的绩效管理理念，年度预算申报时，</w:t>
      </w:r>
      <w:r w:rsidR="00A425F2">
        <w:rPr>
          <w:rFonts w:ascii="仿宋" w:eastAsia="仿宋" w:hAnsi="仿宋" w:hint="eastAsia"/>
          <w:sz w:val="32"/>
          <w:szCs w:val="32"/>
        </w:rPr>
        <w:t>针对政策及重点</w:t>
      </w:r>
      <w:r w:rsidR="00A425F2" w:rsidRPr="003F4660">
        <w:rPr>
          <w:rFonts w:ascii="仿宋" w:eastAsia="仿宋" w:hAnsi="仿宋" w:hint="eastAsia"/>
          <w:sz w:val="32"/>
          <w:szCs w:val="32"/>
        </w:rPr>
        <w:t>项目</w:t>
      </w:r>
      <w:r w:rsidR="00A425F2">
        <w:rPr>
          <w:rFonts w:ascii="仿宋" w:eastAsia="仿宋" w:hAnsi="仿宋" w:hint="eastAsia"/>
          <w:sz w:val="32"/>
          <w:szCs w:val="32"/>
        </w:rPr>
        <w:t>逐项设立并</w:t>
      </w:r>
      <w:r w:rsidRPr="003F4660">
        <w:rPr>
          <w:rFonts w:ascii="仿宋" w:eastAsia="仿宋" w:hAnsi="仿宋" w:hint="eastAsia"/>
          <w:sz w:val="32"/>
          <w:szCs w:val="32"/>
        </w:rPr>
        <w:t>报送了预算绩效目标，努力建立健全以结果为导向的预算绩效管理工作机制。</w:t>
      </w:r>
    </w:p>
    <w:p w:rsidR="00F027A0" w:rsidRDefault="00F027A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027F80" w:rsidRDefault="00027F8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027A0" w:rsidRPr="00AB0E48" w:rsidRDefault="00F027A0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F027A0" w:rsidRPr="00AB0E48" w:rsidRDefault="00F027A0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027A0" w:rsidRPr="00CA5A8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</w:t>
      </w:r>
      <w:r w:rsidR="007D4319" w:rsidRPr="00F027A0">
        <w:rPr>
          <w:rFonts w:ascii="黑体" w:eastAsia="黑体" w:hAnsi="黑体" w:hint="eastAsia"/>
          <w:sz w:val="32"/>
          <w:szCs w:val="32"/>
        </w:rPr>
        <w:t>财政拨款收入</w:t>
      </w:r>
    </w:p>
    <w:p w:rsidR="007D4319" w:rsidRDefault="007D4319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财政当年拨付的资金。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lastRenderedPageBreak/>
        <w:t>二、</w:t>
      </w:r>
      <w:r w:rsidR="007D4319" w:rsidRPr="00F027A0">
        <w:rPr>
          <w:rFonts w:ascii="黑体" w:eastAsia="黑体" w:hAnsi="黑体" w:hint="eastAsia"/>
          <w:sz w:val="32"/>
          <w:szCs w:val="32"/>
        </w:rPr>
        <w:t>事业收入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</w:t>
      </w:r>
      <w:r w:rsidR="007D4319" w:rsidRPr="00F027A0">
        <w:rPr>
          <w:rFonts w:ascii="黑体" w:eastAsia="黑体" w:hAnsi="黑体" w:hint="eastAsia"/>
          <w:sz w:val="32"/>
          <w:szCs w:val="32"/>
        </w:rPr>
        <w:t>其他收入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F027A0" w:rsidRP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027A0" w:rsidRPr="00C82D88" w:rsidRDefault="00F027A0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</w:t>
      </w:r>
      <w:r w:rsidR="007D4319" w:rsidRPr="00F027A0">
        <w:rPr>
          <w:rFonts w:ascii="黑体" w:eastAsia="黑体" w:hAnsi="黑体" w:hint="eastAsia"/>
          <w:sz w:val="32"/>
          <w:szCs w:val="32"/>
        </w:rPr>
        <w:t>“三公”经费</w:t>
      </w:r>
    </w:p>
    <w:p w:rsidR="007D4319" w:rsidRDefault="00F027A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7D4319">
        <w:rPr>
          <w:rFonts w:ascii="仿宋" w:eastAsia="仿宋" w:hAnsi="仿宋" w:hint="eastAsia"/>
          <w:sz w:val="32"/>
          <w:szCs w:val="32"/>
        </w:rPr>
        <w:t>纳入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财政预决算管理</w:t>
      </w:r>
      <w:r>
        <w:rPr>
          <w:rFonts w:ascii="仿宋" w:eastAsia="仿宋" w:hAnsi="仿宋" w:hint="eastAsia"/>
          <w:sz w:val="32"/>
          <w:szCs w:val="32"/>
        </w:rPr>
        <w:t>，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 w:hint="eastAsia"/>
          <w:sz w:val="32"/>
          <w:szCs w:val="32"/>
        </w:rPr>
        <w:t>使用</w:t>
      </w:r>
      <w:r w:rsidR="007D4319">
        <w:rPr>
          <w:rFonts w:ascii="仿宋" w:eastAsia="仿宋" w:hAnsi="仿宋" w:hint="eastAsia"/>
          <w:sz w:val="32"/>
          <w:szCs w:val="32"/>
        </w:rPr>
        <w:t>财政拨款安排的因公出国（境）费、公务用车购置运行费和公务接待费。其中，因公出国（境）费指单位公务出国（境）的住宿费、旅费、伙食补助费、杂费、培训费等支出；公务用车购置运</w:t>
      </w:r>
      <w:r w:rsidR="007D4319">
        <w:rPr>
          <w:rFonts w:ascii="仿宋" w:eastAsia="仿宋" w:hAnsi="仿宋" w:hint="eastAsia"/>
          <w:sz w:val="32"/>
          <w:szCs w:val="32"/>
        </w:rPr>
        <w:lastRenderedPageBreak/>
        <w:t>行费指单位公务用车购置费及租用费、燃料费、维修费、过路过桥费、保险费、安全奖励费用等支出；公务接待费指单位按规定开支的各类接待支出。</w:t>
      </w:r>
    </w:p>
    <w:p w:rsidR="00027F80" w:rsidRDefault="00027F8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="00D054C2">
        <w:rPr>
          <w:rFonts w:ascii="黑体" w:eastAsia="黑体" w:hAnsi="黑体" w:hint="eastAsia"/>
          <w:color w:val="000000"/>
          <w:sz w:val="32"/>
          <w:szCs w:val="32"/>
        </w:rPr>
        <w:t>人民检察院</w:t>
      </w:r>
      <w:r>
        <w:rPr>
          <w:rFonts w:ascii="黑体" w:eastAsia="黑体" w:hAnsi="黑体" w:hint="eastAsia"/>
          <w:color w:val="000000"/>
          <w:sz w:val="32"/>
          <w:szCs w:val="32"/>
        </w:rPr>
        <w:t>2019年部门预算表（详见附表）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7D4319" w:rsidRPr="001A450C" w:rsidRDefault="00027F80" w:rsidP="00027F8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7D4319" w:rsidRPr="001A450C" w:rsidSect="008C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FB" w:rsidRDefault="00E065FB" w:rsidP="00B25A37">
      <w:r>
        <w:separator/>
      </w:r>
    </w:p>
  </w:endnote>
  <w:endnote w:type="continuationSeparator" w:id="0">
    <w:p w:rsidR="00E065FB" w:rsidRDefault="00E065FB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FB" w:rsidRDefault="00E065FB" w:rsidP="00B25A37">
      <w:r>
        <w:separator/>
      </w:r>
    </w:p>
  </w:footnote>
  <w:footnote w:type="continuationSeparator" w:id="0">
    <w:p w:rsidR="00E065FB" w:rsidRDefault="00E065FB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5A1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C0A22"/>
    <w:rsid w:val="003C5C5E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E79D9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17043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1606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7792B"/>
    <w:rsid w:val="009814D8"/>
    <w:rsid w:val="009830CB"/>
    <w:rsid w:val="0098397D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C50F9"/>
    <w:rsid w:val="00AD04C2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054C2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65FB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EF3420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locked/>
    <w:rsid w:val="00B25A37"/>
    <w:rPr>
      <w:rFonts w:cs="Times New Roman"/>
      <w:sz w:val="18"/>
    </w:rPr>
  </w:style>
  <w:style w:type="paragraph" w:styleId="a4">
    <w:name w:val="footer"/>
    <w:basedOn w:val="a"/>
    <w:link w:val="Char0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56006-96A1-4190-B646-0EA9E2FD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8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ys-pc</cp:lastModifiedBy>
  <cp:revision>61</cp:revision>
  <dcterms:created xsi:type="dcterms:W3CDTF">2017-10-31T03:18:00Z</dcterms:created>
  <dcterms:modified xsi:type="dcterms:W3CDTF">2019-05-17T03:23:00Z</dcterms:modified>
</cp:coreProperties>
</file>