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CB2" w:rsidRDefault="00AD5CB2">
      <w:pPr>
        <w:jc w:val="center"/>
        <w:rPr>
          <w:rFonts w:ascii="方正小标宋_GBK" w:eastAsia="方正小标宋_GBK"/>
          <w:sz w:val="44"/>
        </w:rPr>
      </w:pPr>
    </w:p>
    <w:p w:rsidR="00AD5CB2" w:rsidRDefault="00AD5CB2">
      <w:pPr>
        <w:jc w:val="center"/>
        <w:rPr>
          <w:rFonts w:ascii="方正小标宋_GBK" w:eastAsia="方正小标宋_GBK"/>
          <w:sz w:val="44"/>
        </w:rPr>
      </w:pPr>
    </w:p>
    <w:p w:rsidR="00AD5CB2" w:rsidRDefault="00AD5CB2">
      <w:pPr>
        <w:jc w:val="center"/>
        <w:rPr>
          <w:rFonts w:ascii="方正小标宋_GBK" w:eastAsia="方正小标宋_GBK"/>
          <w:sz w:val="44"/>
        </w:rPr>
      </w:pPr>
    </w:p>
    <w:p w:rsidR="006F4896" w:rsidRDefault="006F4896">
      <w:pPr>
        <w:jc w:val="center"/>
        <w:rPr>
          <w:rFonts w:ascii="方正小标宋_GBK" w:eastAsia="方正小标宋_GBK" w:cs="Times New Roman"/>
          <w:w w:val="85"/>
          <w:sz w:val="56"/>
        </w:rPr>
      </w:pPr>
      <w:r w:rsidRPr="006F4896">
        <w:rPr>
          <w:rFonts w:ascii="方正小标宋_GBK" w:eastAsia="方正小标宋_GBK" w:cs="Times New Roman" w:hint="eastAsia"/>
          <w:w w:val="85"/>
          <w:sz w:val="56"/>
        </w:rPr>
        <w:t>濮阳市华龙区工业和信息化委员会</w:t>
      </w:r>
    </w:p>
    <w:p w:rsidR="00AD5CB2" w:rsidRDefault="0025544B">
      <w:pPr>
        <w:jc w:val="center"/>
        <w:rPr>
          <w:rFonts w:ascii="方正小标宋_GBK" w:eastAsia="方正小标宋_GBK" w:cs="Times New Roman"/>
          <w:w w:val="85"/>
          <w:sz w:val="56"/>
        </w:rPr>
      </w:pPr>
      <w:r>
        <w:rPr>
          <w:rFonts w:ascii="方正小标宋_GBK" w:eastAsia="方正小标宋_GBK" w:cs="Times New Roman"/>
          <w:w w:val="85"/>
          <w:sz w:val="56"/>
        </w:rPr>
        <w:t>201</w:t>
      </w:r>
      <w:r>
        <w:rPr>
          <w:rFonts w:ascii="方正小标宋_GBK" w:eastAsia="方正小标宋_GBK" w:cs="Times New Roman" w:hint="eastAsia"/>
          <w:w w:val="85"/>
          <w:sz w:val="56"/>
        </w:rPr>
        <w:t>9年部门预算公开说明</w:t>
      </w:r>
    </w:p>
    <w:p w:rsidR="00AD5CB2" w:rsidRDefault="00AD5CB2">
      <w:pPr>
        <w:jc w:val="center"/>
        <w:rPr>
          <w:rFonts w:ascii="方正小标宋_GBK" w:eastAsia="方正小标宋_GBK"/>
          <w:sz w:val="44"/>
        </w:rPr>
      </w:pP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25544B">
      <w:pPr>
        <w:rPr>
          <w:rFonts w:ascii="方正小标宋_GBK" w:eastAsia="方正小标宋_GBK"/>
          <w:sz w:val="40"/>
        </w:rPr>
      </w:pPr>
      <w:r>
        <w:rPr>
          <w:rFonts w:ascii="楷体_GB2312" w:eastAsia="楷体_GB2312"/>
          <w:b/>
          <w:w w:val="90"/>
          <w:sz w:val="40"/>
        </w:rPr>
        <w:t xml:space="preserve">           </w:t>
      </w:r>
      <w:r>
        <w:rPr>
          <w:rFonts w:ascii="楷体_GB2312" w:eastAsia="楷体_GB2312" w:hint="eastAsia"/>
          <w:b/>
          <w:w w:val="90"/>
          <w:sz w:val="40"/>
        </w:rPr>
        <w:t xml:space="preserve"> </w:t>
      </w:r>
      <w:r>
        <w:rPr>
          <w:rFonts w:ascii="楷体_GB2312" w:eastAsia="楷体_GB2312"/>
          <w:b/>
          <w:w w:val="90"/>
          <w:sz w:val="40"/>
        </w:rPr>
        <w:t xml:space="preserve">   </w:t>
      </w: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AD5CB2" w:rsidRDefault="00AD5CB2">
      <w:pPr>
        <w:ind w:firstLineChars="200" w:firstLine="640"/>
        <w:rPr>
          <w:rFonts w:ascii="黑体" w:eastAsia="黑体" w:hAnsi="黑体"/>
          <w:sz w:val="32"/>
          <w:szCs w:val="32"/>
        </w:rPr>
      </w:pPr>
    </w:p>
    <w:p w:rsidR="00AD5CB2" w:rsidRDefault="00AD5CB2">
      <w:pPr>
        <w:ind w:firstLineChars="200" w:firstLine="640"/>
        <w:rPr>
          <w:rFonts w:ascii="黑体" w:eastAsia="黑体" w:hAnsi="黑体"/>
          <w:sz w:val="32"/>
          <w:szCs w:val="32"/>
        </w:rPr>
      </w:pPr>
    </w:p>
    <w:p w:rsidR="00AD5CB2" w:rsidRDefault="00AD5CB2">
      <w:pPr>
        <w:pStyle w:val="1"/>
        <w:topLinePunct/>
        <w:spacing w:before="0" w:beforeAutospacing="0" w:after="0" w:afterAutospacing="0" w:line="360" w:lineRule="auto"/>
        <w:jc w:val="center"/>
        <w:rPr>
          <w:rFonts w:ascii="黑体" w:eastAsia="黑体" w:hAnsi="黑体"/>
          <w:color w:val="000000"/>
          <w:sz w:val="44"/>
          <w:szCs w:val="32"/>
        </w:rPr>
      </w:pPr>
    </w:p>
    <w:p w:rsidR="00AD5CB2" w:rsidRDefault="0025544B">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color w:val="000000"/>
          <w:sz w:val="44"/>
          <w:szCs w:val="32"/>
        </w:rPr>
        <w:t> </w:t>
      </w:r>
      <w:r>
        <w:rPr>
          <w:rFonts w:ascii="黑体" w:eastAsia="黑体" w:hAnsi="黑体" w:hint="eastAsia"/>
          <w:color w:val="000000"/>
          <w:sz w:val="44"/>
          <w:szCs w:val="32"/>
        </w:rPr>
        <w:t>录</w:t>
      </w:r>
    </w:p>
    <w:p w:rsidR="00AD5CB2" w:rsidRDefault="00AD5CB2"/>
    <w:p w:rsidR="00AD5CB2" w:rsidRDefault="0025544B">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color w:val="000000"/>
          <w:sz w:val="32"/>
          <w:szCs w:val="32"/>
        </w:rPr>
        <w:t xml:space="preserve"> </w:t>
      </w:r>
      <w:r>
        <w:rPr>
          <w:rFonts w:ascii="黑体" w:eastAsia="黑体" w:hAnsi="黑体" w:hint="eastAsia"/>
          <w:color w:val="000000"/>
          <w:sz w:val="32"/>
          <w:szCs w:val="32"/>
        </w:rPr>
        <w:t>部门概况</w:t>
      </w:r>
      <w:r>
        <w:rPr>
          <w:color w:val="000000"/>
          <w:sz w:val="32"/>
          <w:szCs w:val="32"/>
        </w:rPr>
        <w:t> </w:t>
      </w:r>
    </w:p>
    <w:p w:rsidR="00AD5CB2" w:rsidRDefault="0025544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AD5CB2" w:rsidRDefault="0025544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AD5CB2" w:rsidRDefault="0025544B">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color w:val="000000"/>
          <w:sz w:val="32"/>
          <w:szCs w:val="32"/>
        </w:rPr>
        <w:t xml:space="preserve"> 201</w:t>
      </w:r>
      <w:r>
        <w:rPr>
          <w:rFonts w:ascii="黑体" w:eastAsia="黑体" w:hAnsi="黑体" w:hint="eastAsia"/>
          <w:color w:val="000000"/>
          <w:sz w:val="32"/>
          <w:szCs w:val="32"/>
        </w:rPr>
        <w:t>9年部门预算情况说明</w:t>
      </w:r>
      <w:r>
        <w:rPr>
          <w:rFonts w:ascii="黑体" w:eastAsia="黑体" w:hAnsi="黑体"/>
          <w:color w:val="000000"/>
          <w:sz w:val="32"/>
          <w:szCs w:val="32"/>
        </w:rPr>
        <w:t> </w:t>
      </w:r>
    </w:p>
    <w:p w:rsidR="00AD5CB2" w:rsidRDefault="0025544B">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color w:val="000000"/>
          <w:sz w:val="32"/>
          <w:szCs w:val="32"/>
        </w:rPr>
        <w:t xml:space="preserve"> </w:t>
      </w:r>
      <w:r>
        <w:rPr>
          <w:rFonts w:ascii="黑体" w:eastAsia="黑体" w:hAnsi="黑体" w:hint="eastAsia"/>
          <w:color w:val="000000"/>
          <w:sz w:val="32"/>
          <w:szCs w:val="32"/>
        </w:rPr>
        <w:t>名词解释</w:t>
      </w:r>
    </w:p>
    <w:p w:rsidR="00AD5CB2" w:rsidRDefault="0025544B">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6F4896" w:rsidRPr="006F4896">
        <w:rPr>
          <w:rFonts w:ascii="黑体" w:eastAsia="黑体" w:hAnsi="黑体" w:hint="eastAsia"/>
          <w:color w:val="000000"/>
          <w:sz w:val="32"/>
          <w:szCs w:val="32"/>
        </w:rPr>
        <w:t>濮阳市华龙区工业和信息化委员会</w:t>
      </w:r>
      <w:r>
        <w:rPr>
          <w:rFonts w:ascii="黑体" w:eastAsia="黑体" w:hAnsi="黑体" w:hint="eastAsia"/>
          <w:color w:val="000000"/>
          <w:sz w:val="32"/>
          <w:szCs w:val="32"/>
        </w:rPr>
        <w:t>2019年部门预算表</w:t>
      </w:r>
    </w:p>
    <w:p w:rsidR="00AD5CB2" w:rsidRDefault="0025544B">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一、部门收支总表</w:t>
      </w:r>
    </w:p>
    <w:p w:rsidR="00AD5CB2" w:rsidRDefault="0025544B">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二、部门收入总体表</w:t>
      </w:r>
    </w:p>
    <w:p w:rsidR="00AD5CB2" w:rsidRDefault="0025544B">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三、部门支出总表</w:t>
      </w:r>
    </w:p>
    <w:p w:rsidR="00AD5CB2" w:rsidRDefault="0025544B">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四、财政拨款收支总表</w:t>
      </w:r>
    </w:p>
    <w:p w:rsidR="00AD5CB2" w:rsidRDefault="0025544B">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五、一般公共预算支出表</w:t>
      </w:r>
    </w:p>
    <w:p w:rsidR="00AD5CB2" w:rsidRDefault="0025544B">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六、一般公共预算基本支出表</w:t>
      </w:r>
    </w:p>
    <w:p w:rsidR="00AD5CB2" w:rsidRDefault="0025544B">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七、一般公共预算“三公”经费支出表</w:t>
      </w:r>
    </w:p>
    <w:p w:rsidR="00AD5CB2" w:rsidRDefault="0025544B">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八、政府性基金预算支出表</w:t>
      </w:r>
    </w:p>
    <w:p w:rsidR="00AD5CB2" w:rsidRDefault="00AD5CB2">
      <w:pPr>
        <w:jc w:val="center"/>
        <w:rPr>
          <w:rFonts w:ascii="仿宋_GB2312" w:eastAsia="仿宋_GB2312" w:hAnsi="仿宋_GB2312" w:cs="仿宋_GB2312"/>
          <w:sz w:val="44"/>
          <w:szCs w:val="44"/>
        </w:rPr>
      </w:pPr>
    </w:p>
    <w:p w:rsidR="00AD5CB2" w:rsidRDefault="0025544B">
      <w:pPr>
        <w:spacing w:line="600" w:lineRule="exact"/>
        <w:rPr>
          <w:rFonts w:ascii="黑体" w:eastAsia="仿宋_GB2312"/>
          <w:sz w:val="30"/>
        </w:rPr>
      </w:pPr>
      <w:r>
        <w:rPr>
          <w:rFonts w:ascii="黑体" w:eastAsia="仿宋_GB2312"/>
          <w:sz w:val="30"/>
        </w:rPr>
        <w:t xml:space="preserve">                      </w:t>
      </w:r>
    </w:p>
    <w:p w:rsidR="00AD5CB2" w:rsidRDefault="00AD5CB2">
      <w:pPr>
        <w:spacing w:line="600" w:lineRule="exact"/>
        <w:rPr>
          <w:rFonts w:ascii="黑体" w:eastAsia="仿宋_GB2312"/>
          <w:sz w:val="30"/>
        </w:rPr>
      </w:pPr>
    </w:p>
    <w:p w:rsidR="00AD5CB2" w:rsidRDefault="00AD5CB2">
      <w:pPr>
        <w:spacing w:line="600" w:lineRule="exact"/>
        <w:rPr>
          <w:rFonts w:ascii="黑体" w:eastAsia="仿宋_GB2312"/>
          <w:sz w:val="30"/>
        </w:rPr>
      </w:pPr>
    </w:p>
    <w:p w:rsidR="00AD5CB2" w:rsidRDefault="00AD5CB2">
      <w:pPr>
        <w:spacing w:line="600" w:lineRule="exact"/>
        <w:rPr>
          <w:rFonts w:ascii="黑体" w:eastAsia="仿宋_GB2312"/>
          <w:sz w:val="30"/>
        </w:rPr>
      </w:pPr>
    </w:p>
    <w:p w:rsidR="00AD5CB2" w:rsidRDefault="0025544B">
      <w:pPr>
        <w:spacing w:line="600" w:lineRule="exact"/>
        <w:rPr>
          <w:rFonts w:ascii="黑体" w:eastAsia="黑体" w:hAnsi="黑体"/>
          <w:color w:val="000000"/>
          <w:sz w:val="36"/>
          <w:szCs w:val="32"/>
        </w:rPr>
      </w:pPr>
      <w:r>
        <w:rPr>
          <w:rFonts w:ascii="黑体" w:eastAsia="仿宋_GB2312"/>
          <w:sz w:val="30"/>
        </w:rPr>
        <w:lastRenderedPageBreak/>
        <w:t xml:space="preserve">                 </w:t>
      </w:r>
    </w:p>
    <w:p w:rsidR="00AD5CB2" w:rsidRDefault="0025544B">
      <w:pPr>
        <w:spacing w:line="600" w:lineRule="exact"/>
        <w:jc w:val="center"/>
        <w:rPr>
          <w:color w:val="000000"/>
          <w:sz w:val="22"/>
          <w:szCs w:val="21"/>
        </w:rPr>
      </w:pPr>
      <w:r>
        <w:rPr>
          <w:rFonts w:ascii="黑体" w:eastAsia="黑体" w:hAnsi="黑体" w:hint="eastAsia"/>
          <w:color w:val="000000"/>
          <w:sz w:val="36"/>
          <w:szCs w:val="32"/>
        </w:rPr>
        <w:t>第一部分</w:t>
      </w:r>
    </w:p>
    <w:p w:rsidR="00AD5CB2" w:rsidRDefault="0025544B">
      <w:pPr>
        <w:pStyle w:val="1"/>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部门概况</w:t>
      </w:r>
    </w:p>
    <w:p w:rsidR="00AD5CB2" w:rsidRDefault="00AD5CB2">
      <w:pPr>
        <w:pStyle w:val="1"/>
        <w:topLinePunct/>
        <w:spacing w:before="0" w:beforeAutospacing="0" w:after="0" w:afterAutospacing="0" w:line="360" w:lineRule="auto"/>
        <w:jc w:val="center"/>
        <w:rPr>
          <w:rFonts w:ascii="黑体" w:eastAsia="黑体" w:hAnsi="黑体"/>
          <w:color w:val="000000"/>
          <w:sz w:val="36"/>
          <w:szCs w:val="32"/>
        </w:rPr>
      </w:pPr>
    </w:p>
    <w:p w:rsidR="00AD5CB2" w:rsidRDefault="0025544B">
      <w:pPr>
        <w:ind w:firstLineChars="200" w:firstLine="640"/>
        <w:rPr>
          <w:rFonts w:ascii="黑体" w:eastAsia="黑体" w:hAnsi="黑体"/>
          <w:sz w:val="32"/>
          <w:szCs w:val="32"/>
        </w:rPr>
      </w:pPr>
      <w:r>
        <w:rPr>
          <w:rFonts w:ascii="黑体" w:eastAsia="黑体" w:hAnsi="黑体" w:hint="eastAsia"/>
          <w:sz w:val="32"/>
          <w:szCs w:val="32"/>
        </w:rPr>
        <w:t>一、部门主要职责</w:t>
      </w:r>
    </w:p>
    <w:p w:rsidR="00AD5CB2" w:rsidRDefault="0025544B">
      <w:pPr>
        <w:ind w:firstLineChars="200" w:firstLine="640"/>
        <w:rPr>
          <w:rFonts w:ascii="仿宋" w:eastAsia="仿宋" w:hAnsi="仿宋" w:cs="仿宋_GB2312"/>
          <w:sz w:val="32"/>
          <w:szCs w:val="32"/>
        </w:rPr>
      </w:pPr>
      <w:r>
        <w:rPr>
          <w:rFonts w:ascii="仿宋" w:eastAsia="仿宋" w:hAnsi="仿宋" w:cs="仿宋_GB2312" w:hint="eastAsia"/>
          <w:sz w:val="32"/>
          <w:szCs w:val="32"/>
        </w:rPr>
        <w:t>主要职责是提出</w:t>
      </w:r>
      <w:proofErr w:type="gramStart"/>
      <w:r>
        <w:rPr>
          <w:rFonts w:ascii="仿宋" w:eastAsia="仿宋" w:hAnsi="仿宋" w:cs="仿宋_GB2312" w:hint="eastAsia"/>
          <w:sz w:val="32"/>
          <w:szCs w:val="32"/>
        </w:rPr>
        <w:t>全区新型</w:t>
      </w:r>
      <w:proofErr w:type="gramEnd"/>
      <w:r>
        <w:rPr>
          <w:rFonts w:ascii="仿宋" w:eastAsia="仿宋" w:hAnsi="仿宋" w:cs="仿宋_GB2312" w:hint="eastAsia"/>
          <w:sz w:val="32"/>
          <w:szCs w:val="32"/>
        </w:rPr>
        <w:t>工业化发展战略和政策，拟订并组织实施全区工业行业规划、计划和产业政策；监测分析全区工业运行态势</w:t>
      </w:r>
      <w:r>
        <w:rPr>
          <w:rFonts w:ascii="仿宋" w:eastAsia="仿宋" w:hAnsi="仿宋" w:cs="仿宋_GB2312"/>
          <w:sz w:val="32"/>
          <w:szCs w:val="32"/>
        </w:rPr>
        <w:t>,</w:t>
      </w:r>
      <w:r>
        <w:rPr>
          <w:rFonts w:ascii="仿宋" w:eastAsia="仿宋" w:hAnsi="仿宋" w:cs="仿宋_GB2312" w:hint="eastAsia"/>
          <w:sz w:val="32"/>
          <w:szCs w:val="32"/>
        </w:rPr>
        <w:t>统计并发布相关信息，负责提出全区工业、信息化固定资产投资规模和方向；组织实施国家高技术产业中涉及生物医药、新材料、信息产业等的规划、政策和标准；承担全区振兴装备制造业组织协调的责任；拟订并组织实施全区工业、信息化的能源节约和资源综合利用、清洁生产促进政策；推进全区工业和信息化体制改革和管理创新，负责全区中小企业发展的宏观指导；统筹推进全区信息化工作，组织制订相关政策并协调信息化建设中的重大问题；承担相关信息安全管理的责任，负责协调维护全区信息安全和信息安全保障体系建设。</w:t>
      </w:r>
    </w:p>
    <w:p w:rsidR="00AD5CB2" w:rsidRDefault="0025544B">
      <w:pPr>
        <w:ind w:firstLineChars="200" w:firstLine="640"/>
        <w:rPr>
          <w:rFonts w:ascii="黑体" w:eastAsia="黑体" w:hAnsi="黑体"/>
          <w:sz w:val="32"/>
          <w:szCs w:val="32"/>
        </w:rPr>
      </w:pPr>
      <w:r>
        <w:rPr>
          <w:rFonts w:ascii="黑体" w:eastAsia="黑体" w:hAnsi="黑体" w:hint="eastAsia"/>
          <w:sz w:val="32"/>
          <w:szCs w:val="32"/>
        </w:rPr>
        <w:t>二、机构设置情况</w:t>
      </w:r>
    </w:p>
    <w:p w:rsidR="00AD5CB2" w:rsidRDefault="0025544B">
      <w:pPr>
        <w:ind w:firstLineChars="200" w:firstLine="640"/>
        <w:rPr>
          <w:rFonts w:ascii="仿宋" w:eastAsia="仿宋" w:hAnsi="仿宋"/>
          <w:sz w:val="32"/>
          <w:szCs w:val="32"/>
        </w:rPr>
      </w:pPr>
      <w:r>
        <w:rPr>
          <w:rFonts w:ascii="仿宋" w:eastAsia="仿宋" w:hAnsi="仿宋" w:hint="eastAsia"/>
          <w:sz w:val="32"/>
          <w:szCs w:val="32"/>
        </w:rPr>
        <w:t>根据工作职责及实际工作需要，华龙区</w:t>
      </w:r>
      <w:proofErr w:type="gramStart"/>
      <w:r>
        <w:rPr>
          <w:rFonts w:ascii="仿宋" w:eastAsia="仿宋" w:hAnsi="仿宋" w:hint="eastAsia"/>
          <w:sz w:val="32"/>
          <w:szCs w:val="32"/>
        </w:rPr>
        <w:t>工信</w:t>
      </w:r>
      <w:r w:rsidR="006F4896">
        <w:rPr>
          <w:rFonts w:ascii="仿宋" w:eastAsia="仿宋" w:hAnsi="仿宋" w:hint="eastAsia"/>
          <w:sz w:val="32"/>
          <w:szCs w:val="32"/>
        </w:rPr>
        <w:t>委</w:t>
      </w:r>
      <w:r>
        <w:rPr>
          <w:rFonts w:ascii="仿宋" w:eastAsia="仿宋" w:hAnsi="仿宋" w:hint="eastAsia"/>
          <w:sz w:val="32"/>
          <w:szCs w:val="32"/>
        </w:rPr>
        <w:t>设有</w:t>
      </w:r>
      <w:proofErr w:type="gramEnd"/>
      <w:r>
        <w:rPr>
          <w:rFonts w:ascii="仿宋" w:eastAsia="仿宋" w:hAnsi="仿宋" w:hint="eastAsia"/>
          <w:sz w:val="32"/>
          <w:szCs w:val="32"/>
        </w:rPr>
        <w:t>办公室（区信息化办公室）和企业服务股（经济运行及民营经济发展办公室）</w:t>
      </w:r>
      <w:r>
        <w:rPr>
          <w:rFonts w:ascii="仿宋" w:eastAsia="仿宋" w:hAnsi="仿宋"/>
          <w:sz w:val="32"/>
          <w:szCs w:val="32"/>
        </w:rPr>
        <w:t>2</w:t>
      </w:r>
      <w:r>
        <w:rPr>
          <w:rFonts w:ascii="仿宋" w:eastAsia="仿宋" w:hAnsi="仿宋" w:hint="eastAsia"/>
          <w:sz w:val="32"/>
          <w:szCs w:val="32"/>
        </w:rPr>
        <w:t>个内设机构，收入支出统一由</w:t>
      </w:r>
      <w:proofErr w:type="gramStart"/>
      <w:r>
        <w:rPr>
          <w:rFonts w:ascii="仿宋" w:eastAsia="仿宋" w:hAnsi="仿宋" w:hint="eastAsia"/>
          <w:sz w:val="32"/>
          <w:szCs w:val="32"/>
        </w:rPr>
        <w:t>工信</w:t>
      </w:r>
      <w:r w:rsidR="006F4896">
        <w:rPr>
          <w:rFonts w:ascii="仿宋" w:eastAsia="仿宋" w:hAnsi="仿宋" w:hint="eastAsia"/>
          <w:sz w:val="32"/>
          <w:szCs w:val="32"/>
        </w:rPr>
        <w:t>委</w:t>
      </w:r>
      <w:r>
        <w:rPr>
          <w:rFonts w:ascii="仿宋" w:eastAsia="仿宋" w:hAnsi="仿宋" w:hint="eastAsia"/>
          <w:sz w:val="32"/>
          <w:szCs w:val="32"/>
        </w:rPr>
        <w:t>管理</w:t>
      </w:r>
      <w:proofErr w:type="gramEnd"/>
      <w:r>
        <w:rPr>
          <w:rFonts w:ascii="仿宋" w:eastAsia="仿宋" w:hAnsi="仿宋" w:hint="eastAsia"/>
          <w:sz w:val="32"/>
          <w:szCs w:val="32"/>
        </w:rPr>
        <w:t>。本部门经费实行全额预算管理。</w:t>
      </w:r>
    </w:p>
    <w:p w:rsidR="00AD5CB2" w:rsidRDefault="00AD5CB2">
      <w:pPr>
        <w:pStyle w:val="1"/>
        <w:topLinePunct/>
        <w:spacing w:before="0" w:beforeAutospacing="0" w:after="0" w:afterAutospacing="0" w:line="360" w:lineRule="auto"/>
        <w:jc w:val="center"/>
        <w:rPr>
          <w:rFonts w:ascii="黑体" w:eastAsia="黑体" w:hAnsi="黑体"/>
          <w:color w:val="000000"/>
          <w:sz w:val="36"/>
          <w:szCs w:val="32"/>
        </w:rPr>
      </w:pPr>
    </w:p>
    <w:p w:rsidR="00AD5CB2" w:rsidRDefault="0025544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AD5CB2" w:rsidRDefault="0025544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color w:val="000000"/>
          <w:sz w:val="36"/>
          <w:szCs w:val="32"/>
        </w:rPr>
        <w:t>201</w:t>
      </w:r>
      <w:r>
        <w:rPr>
          <w:rFonts w:ascii="黑体" w:eastAsia="黑体" w:hAnsi="黑体" w:hint="eastAsia"/>
          <w:color w:val="000000"/>
          <w:sz w:val="36"/>
          <w:szCs w:val="32"/>
        </w:rPr>
        <w:t>9年部门预算情况说明</w:t>
      </w:r>
    </w:p>
    <w:p w:rsidR="00AD5CB2" w:rsidRDefault="00AD5CB2">
      <w:pPr>
        <w:rPr>
          <w:rFonts w:ascii="黑体" w:eastAsia="黑体" w:hAnsi="黑体"/>
          <w:sz w:val="32"/>
          <w:szCs w:val="32"/>
        </w:rPr>
      </w:pPr>
    </w:p>
    <w:p w:rsidR="00AD5CB2" w:rsidRDefault="0025544B">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AD5CB2" w:rsidRDefault="0025544B">
      <w:pPr>
        <w:pStyle w:val="p0"/>
        <w:rPr>
          <w:rFonts w:ascii="仿宋" w:eastAsia="仿宋" w:hAnsi="仿宋"/>
          <w:sz w:val="32"/>
          <w:szCs w:val="32"/>
        </w:rPr>
      </w:pPr>
      <w:r>
        <w:rPr>
          <w:rFonts w:ascii="黑体" w:eastAsia="黑体"/>
        </w:rPr>
        <w:t xml:space="preserve">     </w:t>
      </w: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9年本部门财政预算收入总计207.84万元，支出总计207.84万元。</w:t>
      </w:r>
    </w:p>
    <w:p w:rsidR="00AD5CB2" w:rsidRDefault="0025544B">
      <w:pPr>
        <w:ind w:firstLineChars="200" w:firstLine="640"/>
        <w:jc w:val="left"/>
        <w:rPr>
          <w:rFonts w:ascii="黑体" w:eastAsia="黑体" w:hAnsi="黑体"/>
          <w:sz w:val="32"/>
          <w:szCs w:val="32"/>
        </w:rPr>
      </w:pPr>
      <w:r>
        <w:rPr>
          <w:rFonts w:ascii="黑体" w:eastAsia="黑体" w:hAnsi="黑体" w:hint="eastAsia"/>
          <w:sz w:val="32"/>
          <w:szCs w:val="32"/>
        </w:rPr>
        <w:t>二、部门预算收支增减变动情况</w:t>
      </w:r>
    </w:p>
    <w:p w:rsidR="00AD5CB2" w:rsidRDefault="0025544B">
      <w:pPr>
        <w:ind w:firstLineChars="200" w:firstLine="640"/>
        <w:jc w:val="left"/>
        <w:rPr>
          <w:rFonts w:ascii="仿宋" w:eastAsia="仿宋" w:hAnsi="仿宋" w:cs="仿宋_GB2312"/>
          <w:sz w:val="32"/>
          <w:szCs w:val="32"/>
        </w:rPr>
      </w:pPr>
      <w:r>
        <w:rPr>
          <w:rFonts w:ascii="仿宋" w:eastAsia="仿宋" w:hAnsi="仿宋" w:cs="仿宋_GB2312"/>
          <w:sz w:val="32"/>
          <w:szCs w:val="32"/>
        </w:rPr>
        <w:t>201</w:t>
      </w:r>
      <w:r>
        <w:rPr>
          <w:rFonts w:ascii="仿宋" w:eastAsia="仿宋" w:hAnsi="仿宋" w:cs="仿宋_GB2312" w:hint="eastAsia"/>
          <w:sz w:val="32"/>
          <w:szCs w:val="32"/>
        </w:rPr>
        <w:t>9年本部门财政预算收入总计207.84万元，支出总计207.84万元。其中：基本支出191.84万元，占比92.3%，项目支出16万元，占比7.7%。</w:t>
      </w:r>
    </w:p>
    <w:p w:rsidR="00AD5CB2" w:rsidRDefault="0025544B">
      <w:pPr>
        <w:ind w:firstLineChars="200" w:firstLine="640"/>
        <w:jc w:val="left"/>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9年本部门财政预算</w:t>
      </w:r>
      <w:r>
        <w:rPr>
          <w:rFonts w:ascii="仿宋" w:eastAsia="仿宋" w:hAnsi="仿宋" w:cs="仿宋_GB2312" w:hint="eastAsia"/>
          <w:sz w:val="32"/>
          <w:szCs w:val="32"/>
        </w:rPr>
        <w:t>较上年减少32.39万元，减少15.6</w:t>
      </w:r>
      <w:r>
        <w:rPr>
          <w:rFonts w:ascii="仿宋" w:eastAsia="仿宋" w:hAnsi="仿宋" w:cs="仿宋_GB2312"/>
          <w:sz w:val="32"/>
          <w:szCs w:val="32"/>
        </w:rPr>
        <w:t>%</w:t>
      </w:r>
      <w:r>
        <w:rPr>
          <w:rFonts w:ascii="仿宋" w:eastAsia="仿宋" w:hAnsi="仿宋" w:cs="仿宋_GB2312" w:hint="eastAsia"/>
          <w:sz w:val="32"/>
          <w:szCs w:val="32"/>
        </w:rPr>
        <w:t>。</w:t>
      </w:r>
      <w:r>
        <w:rPr>
          <w:rFonts w:ascii="仿宋" w:eastAsia="仿宋" w:hAnsi="仿宋" w:hint="eastAsia"/>
          <w:sz w:val="32"/>
          <w:szCs w:val="32"/>
        </w:rPr>
        <w:t>主要原因是由于人员调出本单位。</w:t>
      </w:r>
    </w:p>
    <w:p w:rsidR="00AD5CB2" w:rsidRDefault="0025544B">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AD5CB2" w:rsidRDefault="0025544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9年本部门机关运行经费安排8.8万元，主要用于</w:t>
      </w:r>
      <w:r>
        <w:rPr>
          <w:rFonts w:ascii="仿宋" w:eastAsia="仿宋" w:hAnsi="仿宋" w:hint="eastAsia"/>
          <w:color w:val="000000"/>
          <w:sz w:val="32"/>
          <w:szCs w:val="32"/>
        </w:rPr>
        <w:t>办公费、其他运行经费，</w:t>
      </w:r>
      <w:r>
        <w:rPr>
          <w:rFonts w:ascii="仿宋" w:eastAsia="仿宋" w:hAnsi="仿宋" w:hint="eastAsia"/>
          <w:sz w:val="32"/>
          <w:szCs w:val="32"/>
        </w:rPr>
        <w:t>比上年减少0.8万元，减少9</w:t>
      </w:r>
      <w:r>
        <w:rPr>
          <w:rFonts w:ascii="仿宋" w:eastAsia="仿宋" w:hAnsi="仿宋"/>
          <w:sz w:val="32"/>
          <w:szCs w:val="32"/>
        </w:rPr>
        <w:t>%</w:t>
      </w:r>
      <w:r>
        <w:rPr>
          <w:rFonts w:ascii="仿宋" w:eastAsia="仿宋" w:hAnsi="仿宋" w:hint="eastAsia"/>
          <w:sz w:val="32"/>
          <w:szCs w:val="32"/>
        </w:rPr>
        <w:t>，主要原因是贯彻落实中央八项规定和厉行节约有关精神。</w:t>
      </w:r>
    </w:p>
    <w:p w:rsidR="00AD5CB2" w:rsidRDefault="0025544B">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AD5CB2" w:rsidRDefault="0025544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9年本部门“三公”经费预算</w:t>
      </w:r>
      <w:r w:rsidR="004E5335">
        <w:rPr>
          <w:rFonts w:ascii="仿宋" w:eastAsia="仿宋" w:hAnsi="仿宋" w:hint="eastAsia"/>
          <w:sz w:val="32"/>
          <w:szCs w:val="32"/>
        </w:rPr>
        <w:t>1.</w:t>
      </w:r>
      <w:r>
        <w:rPr>
          <w:rFonts w:ascii="仿宋" w:eastAsia="仿宋" w:hAnsi="仿宋" w:hint="eastAsia"/>
          <w:sz w:val="32"/>
          <w:szCs w:val="32"/>
        </w:rPr>
        <w:t>5万元</w:t>
      </w:r>
      <w:r w:rsidR="006F4896">
        <w:rPr>
          <w:rFonts w:ascii="仿宋" w:eastAsia="仿宋" w:hAnsi="仿宋" w:hint="eastAsia"/>
          <w:sz w:val="32"/>
          <w:szCs w:val="32"/>
        </w:rPr>
        <w:t>，与上年持平，无变化。</w:t>
      </w:r>
    </w:p>
    <w:p w:rsidR="00AD5CB2" w:rsidRDefault="0025544B">
      <w:pPr>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因公出国（境）费</w:t>
      </w:r>
      <w:r>
        <w:rPr>
          <w:rFonts w:ascii="仿宋" w:eastAsia="仿宋" w:hAnsi="仿宋"/>
          <w:sz w:val="32"/>
          <w:szCs w:val="32"/>
        </w:rPr>
        <w:t>0</w:t>
      </w:r>
      <w:r>
        <w:rPr>
          <w:rFonts w:ascii="仿宋" w:eastAsia="仿宋" w:hAnsi="仿宋" w:hint="eastAsia"/>
          <w:sz w:val="32"/>
          <w:szCs w:val="32"/>
        </w:rPr>
        <w:t>万</w:t>
      </w:r>
      <w:bookmarkStart w:id="0" w:name="_GoBack"/>
      <w:bookmarkEnd w:id="0"/>
      <w:r>
        <w:rPr>
          <w:rFonts w:ascii="仿宋" w:eastAsia="仿宋" w:hAnsi="仿宋" w:hint="eastAsia"/>
          <w:sz w:val="32"/>
          <w:szCs w:val="32"/>
        </w:rPr>
        <w:t>元；</w:t>
      </w:r>
    </w:p>
    <w:p w:rsidR="00AD5CB2" w:rsidRDefault="0025544B">
      <w:pPr>
        <w:ind w:firstLineChars="200" w:firstLine="640"/>
        <w:rPr>
          <w:rFonts w:ascii="仿宋" w:eastAsia="仿宋" w:hAnsi="仿宋"/>
          <w:sz w:val="32"/>
          <w:szCs w:val="32"/>
        </w:rPr>
      </w:pPr>
      <w:r>
        <w:rPr>
          <w:rFonts w:ascii="仿宋" w:eastAsia="仿宋" w:hAnsi="仿宋"/>
          <w:sz w:val="32"/>
          <w:szCs w:val="32"/>
        </w:rPr>
        <w:lastRenderedPageBreak/>
        <w:t>2.</w:t>
      </w:r>
      <w:r>
        <w:rPr>
          <w:rFonts w:ascii="仿宋" w:eastAsia="仿宋" w:hAnsi="仿宋" w:hint="eastAsia"/>
          <w:sz w:val="32"/>
          <w:szCs w:val="32"/>
        </w:rPr>
        <w:t>公务用车</w:t>
      </w:r>
      <w:bookmarkStart w:id="1" w:name="_Hlk527102369"/>
      <w:r>
        <w:rPr>
          <w:rFonts w:ascii="仿宋" w:eastAsia="仿宋" w:hAnsi="仿宋" w:hint="eastAsia"/>
          <w:sz w:val="32"/>
          <w:szCs w:val="32"/>
        </w:rPr>
        <w:t>购置及运行</w:t>
      </w:r>
      <w:bookmarkEnd w:id="1"/>
      <w:r>
        <w:rPr>
          <w:rFonts w:ascii="仿宋" w:eastAsia="仿宋" w:hAnsi="仿宋" w:hint="eastAsia"/>
          <w:sz w:val="32"/>
          <w:szCs w:val="32"/>
        </w:rPr>
        <w:t>费</w:t>
      </w:r>
      <w:r>
        <w:rPr>
          <w:rFonts w:ascii="仿宋" w:eastAsia="仿宋" w:hAnsi="仿宋"/>
          <w:sz w:val="32"/>
          <w:szCs w:val="32"/>
        </w:rPr>
        <w:t>0</w:t>
      </w:r>
      <w:r>
        <w:rPr>
          <w:rFonts w:ascii="仿宋" w:eastAsia="仿宋" w:hAnsi="仿宋" w:hint="eastAsia"/>
          <w:sz w:val="32"/>
          <w:szCs w:val="32"/>
        </w:rPr>
        <w:t>万元，其中：公务用车购置</w:t>
      </w:r>
      <w:r>
        <w:rPr>
          <w:rFonts w:ascii="仿宋" w:eastAsia="仿宋" w:hAnsi="仿宋"/>
          <w:sz w:val="32"/>
          <w:szCs w:val="32"/>
        </w:rPr>
        <w:t>0</w:t>
      </w:r>
      <w:r>
        <w:rPr>
          <w:rFonts w:ascii="仿宋" w:eastAsia="仿宋" w:hAnsi="仿宋" w:hint="eastAsia"/>
          <w:sz w:val="32"/>
          <w:szCs w:val="32"/>
        </w:rPr>
        <w:t>万元，公务用车运行费</w:t>
      </w:r>
      <w:r>
        <w:rPr>
          <w:rFonts w:ascii="仿宋" w:eastAsia="仿宋" w:hAnsi="仿宋"/>
          <w:sz w:val="32"/>
          <w:szCs w:val="32"/>
        </w:rPr>
        <w:t>0</w:t>
      </w:r>
      <w:r>
        <w:rPr>
          <w:rFonts w:ascii="仿宋" w:eastAsia="仿宋" w:hAnsi="仿宋" w:hint="eastAsia"/>
          <w:sz w:val="32"/>
          <w:szCs w:val="32"/>
        </w:rPr>
        <w:t>万元。</w:t>
      </w:r>
    </w:p>
    <w:p w:rsidR="00AD5CB2" w:rsidRDefault="0025544B">
      <w:pPr>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公务接待费</w:t>
      </w:r>
      <w:r w:rsidR="004E5335">
        <w:rPr>
          <w:rFonts w:ascii="仿宋" w:eastAsia="仿宋" w:hAnsi="仿宋" w:hint="eastAsia"/>
          <w:sz w:val="32"/>
          <w:szCs w:val="32"/>
        </w:rPr>
        <w:t>1.</w:t>
      </w:r>
      <w:r>
        <w:rPr>
          <w:rFonts w:ascii="仿宋" w:eastAsia="仿宋" w:hAnsi="仿宋" w:hint="eastAsia"/>
          <w:sz w:val="32"/>
          <w:szCs w:val="32"/>
        </w:rPr>
        <w:t>5万元。</w:t>
      </w:r>
    </w:p>
    <w:p w:rsidR="00AD5CB2" w:rsidRDefault="0025544B">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AD5CB2" w:rsidRDefault="0025544B">
      <w:pPr>
        <w:rPr>
          <w:rFonts w:ascii="仿宋" w:eastAsia="仿宋" w:hAnsi="仿宋"/>
          <w:sz w:val="32"/>
          <w:szCs w:val="32"/>
        </w:rPr>
      </w:pPr>
      <w:r>
        <w:rPr>
          <w:rFonts w:ascii="仿宋" w:eastAsia="仿宋" w:hAnsi="仿宋"/>
          <w:sz w:val="32"/>
          <w:szCs w:val="32"/>
        </w:rPr>
        <w:t xml:space="preserve">    201</w:t>
      </w:r>
      <w:r>
        <w:rPr>
          <w:rFonts w:ascii="仿宋" w:eastAsia="仿宋" w:hAnsi="仿宋" w:hint="eastAsia"/>
          <w:sz w:val="32"/>
          <w:szCs w:val="32"/>
        </w:rPr>
        <w:t>9年本部门无政府采购预算安排。</w:t>
      </w:r>
    </w:p>
    <w:p w:rsidR="00AD5CB2" w:rsidRDefault="0025544B">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AD5CB2" w:rsidRDefault="0025544B">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AD5CB2" w:rsidRDefault="0025544B">
      <w:pPr>
        <w:ind w:firstLineChars="200" w:firstLine="640"/>
        <w:rPr>
          <w:rFonts w:ascii="黑体" w:eastAsia="黑体" w:hAnsi="黑体"/>
          <w:sz w:val="32"/>
          <w:szCs w:val="32"/>
        </w:rPr>
      </w:pPr>
      <w:r>
        <w:rPr>
          <w:rFonts w:ascii="黑体" w:eastAsia="黑体" w:hAnsi="黑体" w:hint="eastAsia"/>
          <w:sz w:val="32"/>
          <w:szCs w:val="32"/>
        </w:rPr>
        <w:t>七、国有资产占用情况</w:t>
      </w:r>
    </w:p>
    <w:p w:rsidR="00AD5CB2" w:rsidRDefault="0025544B">
      <w:pPr>
        <w:ind w:firstLineChars="200" w:firstLine="640"/>
        <w:rPr>
          <w:rFonts w:ascii="仿宋" w:eastAsia="仿宋" w:hAnsi="仿宋"/>
          <w:sz w:val="32"/>
          <w:szCs w:val="32"/>
        </w:rPr>
      </w:pPr>
      <w:r>
        <w:rPr>
          <w:rFonts w:ascii="仿宋" w:eastAsia="仿宋" w:hAnsi="仿宋" w:hint="eastAsia"/>
          <w:sz w:val="32"/>
          <w:szCs w:val="32"/>
        </w:rPr>
        <w:t xml:space="preserve">截止 </w:t>
      </w:r>
      <w:r>
        <w:rPr>
          <w:rFonts w:ascii="仿宋" w:eastAsia="仿宋" w:hAnsi="仿宋"/>
          <w:sz w:val="32"/>
          <w:szCs w:val="32"/>
        </w:rPr>
        <w:t>201</w:t>
      </w:r>
      <w:r>
        <w:rPr>
          <w:rFonts w:ascii="仿宋" w:eastAsia="仿宋" w:hAnsi="仿宋" w:hint="eastAsia"/>
          <w:sz w:val="32"/>
          <w:szCs w:val="32"/>
        </w:rPr>
        <w:t>8年期末，</w:t>
      </w:r>
      <w:r w:rsidR="006F4896" w:rsidRPr="006F4896">
        <w:rPr>
          <w:rFonts w:ascii="仿宋" w:eastAsia="仿宋" w:hAnsi="仿宋" w:hint="eastAsia"/>
          <w:sz w:val="32"/>
          <w:szCs w:val="32"/>
        </w:rPr>
        <w:t>濮阳市华龙区工业和信息化委员会</w:t>
      </w:r>
      <w:r w:rsidRPr="006F4896">
        <w:rPr>
          <w:rFonts w:ascii="仿宋" w:eastAsia="仿宋" w:hAnsi="仿宋" w:hint="eastAsia"/>
          <w:sz w:val="32"/>
          <w:szCs w:val="32"/>
        </w:rPr>
        <w:t>共有车辆0辆，单位价值50万元以上通用设备0台（套），单位价值100万元以上专用设备0台（套）。公车已于2016年公车改革时政府收回。</w:t>
      </w:r>
    </w:p>
    <w:p w:rsidR="00AD5CB2" w:rsidRDefault="0025544B">
      <w:pPr>
        <w:ind w:firstLineChars="200" w:firstLine="640"/>
        <w:rPr>
          <w:rFonts w:ascii="黑体" w:eastAsia="黑体" w:hAnsi="黑体"/>
          <w:sz w:val="32"/>
          <w:szCs w:val="32"/>
        </w:rPr>
      </w:pPr>
      <w:r>
        <w:rPr>
          <w:rFonts w:ascii="黑体" w:eastAsia="黑体" w:hAnsi="黑体" w:hint="eastAsia"/>
          <w:sz w:val="32"/>
          <w:szCs w:val="32"/>
        </w:rPr>
        <w:t>八、预算绩效管理工作开展情况说明</w:t>
      </w:r>
    </w:p>
    <w:p w:rsidR="00AD5CB2" w:rsidRDefault="0025544B">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sz w:val="32"/>
          <w:szCs w:val="32"/>
        </w:rPr>
        <w:t>201</w:t>
      </w:r>
      <w:r>
        <w:rPr>
          <w:rFonts w:ascii="仿宋" w:eastAsia="仿宋" w:hAnsi="仿宋" w:hint="eastAsia"/>
          <w:sz w:val="32"/>
          <w:szCs w:val="32"/>
        </w:rPr>
        <w:t>9年部门预算（草案）和</w:t>
      </w:r>
      <w:r>
        <w:rPr>
          <w:rFonts w:ascii="仿宋" w:eastAsia="仿宋" w:hAnsi="仿宋"/>
          <w:sz w:val="32"/>
          <w:szCs w:val="32"/>
        </w:rPr>
        <w:t>201</w:t>
      </w:r>
      <w:r>
        <w:rPr>
          <w:rFonts w:ascii="仿宋" w:eastAsia="仿宋" w:hAnsi="仿宋" w:hint="eastAsia"/>
          <w:sz w:val="32"/>
          <w:szCs w:val="32"/>
        </w:rPr>
        <w:t>9</w:t>
      </w:r>
      <w:r>
        <w:rPr>
          <w:rFonts w:ascii="仿宋" w:eastAsia="仿宋" w:hAnsi="仿宋"/>
          <w:sz w:val="32"/>
          <w:szCs w:val="32"/>
        </w:rPr>
        <w:t>-202</w:t>
      </w:r>
      <w:r>
        <w:rPr>
          <w:rFonts w:ascii="仿宋" w:eastAsia="仿宋" w:hAnsi="仿宋" w:hint="eastAsia"/>
          <w:sz w:val="32"/>
          <w:szCs w:val="32"/>
        </w:rPr>
        <w:t>1年财政规划的通知》（</w:t>
      </w:r>
      <w:proofErr w:type="gramStart"/>
      <w:r>
        <w:rPr>
          <w:rFonts w:ascii="仿宋" w:eastAsia="仿宋" w:hAnsi="仿宋" w:hint="eastAsia"/>
          <w:sz w:val="32"/>
          <w:szCs w:val="32"/>
        </w:rPr>
        <w:t>华龙财〔</w:t>
      </w:r>
      <w:r>
        <w:rPr>
          <w:rFonts w:ascii="仿宋" w:eastAsia="仿宋" w:hAnsi="仿宋"/>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105号）有关强化预算绩效管理导向方面要求，本部门牢固树立“讲绩效、重绩效、用绩效”</w:t>
      </w:r>
      <w:r>
        <w:rPr>
          <w:rFonts w:ascii="仿宋" w:eastAsia="仿宋" w:hAnsi="仿宋"/>
          <w:sz w:val="32"/>
          <w:szCs w:val="32"/>
        </w:rPr>
        <w:t xml:space="preserve"> </w:t>
      </w:r>
      <w:r>
        <w:rPr>
          <w:rFonts w:ascii="仿宋" w:eastAsia="仿宋" w:hAnsi="仿宋" w:hint="eastAsia"/>
          <w:sz w:val="32"/>
          <w:szCs w:val="32"/>
        </w:rPr>
        <w:t>的绩效管理理念，年度预算申报时，对符合范围的项目资金同步报送了预算绩效目标，努力建立健全以结果为导向的预算绩效管理工作机制。</w:t>
      </w:r>
    </w:p>
    <w:p w:rsidR="00AD5CB2" w:rsidRDefault="00AD5CB2">
      <w:pPr>
        <w:jc w:val="left"/>
        <w:rPr>
          <w:rFonts w:ascii="仿宋" w:eastAsia="仿宋" w:hAnsi="仿宋"/>
          <w:sz w:val="32"/>
          <w:szCs w:val="32"/>
        </w:rPr>
      </w:pPr>
    </w:p>
    <w:p w:rsidR="00AD5CB2" w:rsidRDefault="00AD5CB2">
      <w:pPr>
        <w:ind w:firstLineChars="200" w:firstLine="640"/>
        <w:rPr>
          <w:rFonts w:ascii="仿宋" w:eastAsia="仿宋" w:hAnsi="仿宋"/>
          <w:sz w:val="32"/>
          <w:szCs w:val="32"/>
        </w:rPr>
      </w:pPr>
    </w:p>
    <w:p w:rsidR="00AD5CB2" w:rsidRDefault="00AD5CB2">
      <w:pPr>
        <w:pStyle w:val="1"/>
        <w:topLinePunct/>
        <w:spacing w:before="0" w:beforeAutospacing="0" w:after="0" w:afterAutospacing="0" w:line="360" w:lineRule="auto"/>
        <w:jc w:val="center"/>
        <w:rPr>
          <w:rFonts w:ascii="黑体" w:eastAsia="黑体" w:hAnsi="黑体"/>
          <w:color w:val="000000"/>
          <w:sz w:val="36"/>
          <w:szCs w:val="32"/>
        </w:rPr>
      </w:pPr>
    </w:p>
    <w:p w:rsidR="00AD5CB2" w:rsidRDefault="00AD5CB2">
      <w:pPr>
        <w:pStyle w:val="1"/>
        <w:topLinePunct/>
        <w:spacing w:before="0" w:beforeAutospacing="0" w:after="0" w:afterAutospacing="0" w:line="360" w:lineRule="auto"/>
        <w:jc w:val="center"/>
        <w:rPr>
          <w:rFonts w:ascii="黑体" w:eastAsia="黑体" w:hAnsi="黑体"/>
          <w:color w:val="000000"/>
          <w:sz w:val="36"/>
          <w:szCs w:val="32"/>
        </w:rPr>
      </w:pPr>
    </w:p>
    <w:p w:rsidR="00AD5CB2" w:rsidRDefault="0025544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AD5CB2" w:rsidRDefault="0025544B">
      <w:pPr>
        <w:pStyle w:val="1"/>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名词解释</w:t>
      </w:r>
    </w:p>
    <w:p w:rsidR="00AD5CB2" w:rsidRDefault="00AD5CB2">
      <w:pPr>
        <w:pStyle w:val="1"/>
        <w:topLinePunct/>
        <w:spacing w:before="0" w:beforeAutospacing="0" w:after="0" w:afterAutospacing="0" w:line="360" w:lineRule="auto"/>
        <w:jc w:val="center"/>
        <w:rPr>
          <w:rFonts w:ascii="黑体" w:eastAsia="黑体" w:hAnsi="黑体"/>
          <w:color w:val="000000"/>
          <w:sz w:val="36"/>
          <w:szCs w:val="32"/>
        </w:rPr>
      </w:pPr>
    </w:p>
    <w:p w:rsidR="006F4896" w:rsidRPr="006F4896" w:rsidRDefault="006F4896" w:rsidP="006F4896">
      <w:pPr>
        <w:ind w:firstLineChars="200" w:firstLine="640"/>
        <w:rPr>
          <w:rFonts w:ascii="黑体" w:eastAsia="黑体" w:hAnsi="黑体" w:cs="Times New Roman"/>
          <w:sz w:val="32"/>
          <w:szCs w:val="32"/>
        </w:rPr>
      </w:pPr>
      <w:r w:rsidRPr="006F4896">
        <w:rPr>
          <w:rFonts w:ascii="黑体" w:eastAsia="黑体" w:hAnsi="黑体" w:cs="Times New Roman" w:hint="eastAsia"/>
          <w:sz w:val="32"/>
          <w:szCs w:val="32"/>
        </w:rPr>
        <w:t>一、</w:t>
      </w:r>
      <w:r w:rsidR="0025544B" w:rsidRPr="006F4896">
        <w:rPr>
          <w:rFonts w:ascii="黑体" w:eastAsia="黑体" w:hAnsi="黑体" w:cs="Times New Roman" w:hint="eastAsia"/>
          <w:sz w:val="32"/>
          <w:szCs w:val="32"/>
        </w:rPr>
        <w:t>财政拨款收入</w:t>
      </w:r>
    </w:p>
    <w:p w:rsidR="00AD5CB2" w:rsidRPr="006F4896" w:rsidRDefault="0025544B" w:rsidP="006F4896">
      <w:pPr>
        <w:ind w:firstLineChars="200" w:firstLine="640"/>
        <w:rPr>
          <w:rFonts w:ascii="仿宋" w:eastAsia="仿宋" w:hAnsi="仿宋" w:cs="Times New Roman"/>
          <w:sz w:val="32"/>
          <w:szCs w:val="32"/>
        </w:rPr>
      </w:pPr>
      <w:r w:rsidRPr="006F4896">
        <w:rPr>
          <w:rFonts w:ascii="仿宋" w:eastAsia="仿宋" w:hAnsi="仿宋" w:cs="Times New Roman" w:hint="eastAsia"/>
          <w:sz w:val="32"/>
          <w:szCs w:val="32"/>
        </w:rPr>
        <w:t>指本级财政当年拨付的资金。</w:t>
      </w:r>
    </w:p>
    <w:p w:rsidR="006F4896" w:rsidRPr="006F4896" w:rsidRDefault="006F4896" w:rsidP="006F4896">
      <w:pPr>
        <w:ind w:firstLineChars="200" w:firstLine="640"/>
        <w:rPr>
          <w:rFonts w:ascii="黑体" w:eastAsia="黑体" w:hAnsi="黑体" w:cs="Times New Roman"/>
          <w:sz w:val="32"/>
          <w:szCs w:val="32"/>
        </w:rPr>
      </w:pPr>
      <w:r w:rsidRPr="006F4896">
        <w:rPr>
          <w:rFonts w:ascii="黑体" w:eastAsia="黑体" w:hAnsi="黑体" w:cs="Times New Roman" w:hint="eastAsia"/>
          <w:sz w:val="32"/>
          <w:szCs w:val="32"/>
        </w:rPr>
        <w:t>二、</w:t>
      </w:r>
      <w:r w:rsidR="0025544B" w:rsidRPr="006F4896">
        <w:rPr>
          <w:rFonts w:ascii="黑体" w:eastAsia="黑体" w:hAnsi="黑体" w:cs="Times New Roman" w:hint="eastAsia"/>
          <w:sz w:val="32"/>
          <w:szCs w:val="32"/>
        </w:rPr>
        <w:t>资源勘探开发</w:t>
      </w:r>
    </w:p>
    <w:p w:rsidR="00AD5CB2" w:rsidRPr="006F4896" w:rsidRDefault="0025544B" w:rsidP="006F4896">
      <w:pPr>
        <w:ind w:firstLineChars="200" w:firstLine="640"/>
        <w:rPr>
          <w:rFonts w:ascii="仿宋" w:eastAsia="仿宋" w:hAnsi="仿宋" w:cs="Times New Roman"/>
          <w:sz w:val="32"/>
          <w:szCs w:val="32"/>
        </w:rPr>
      </w:pPr>
      <w:r w:rsidRPr="006F4896">
        <w:rPr>
          <w:rFonts w:ascii="仿宋" w:eastAsia="仿宋" w:hAnsi="仿宋" w:cs="Times New Roman" w:hint="eastAsia"/>
          <w:sz w:val="32"/>
          <w:szCs w:val="32"/>
        </w:rPr>
        <w:t>反映煤炭、石油、天然气、黑色金属、有色金属、非金矿等资源勘探开发和服务支出。</w:t>
      </w:r>
    </w:p>
    <w:p w:rsidR="006F4896" w:rsidRPr="006F4896" w:rsidRDefault="006F4896" w:rsidP="006F4896">
      <w:pPr>
        <w:ind w:firstLineChars="200" w:firstLine="640"/>
        <w:rPr>
          <w:rFonts w:ascii="黑体" w:eastAsia="黑体" w:hAnsi="黑体" w:cs="Times New Roman"/>
          <w:sz w:val="32"/>
          <w:szCs w:val="32"/>
        </w:rPr>
      </w:pPr>
      <w:r w:rsidRPr="006F4896">
        <w:rPr>
          <w:rFonts w:ascii="黑体" w:eastAsia="黑体" w:hAnsi="黑体" w:cs="Times New Roman" w:hint="eastAsia"/>
          <w:sz w:val="32"/>
          <w:szCs w:val="32"/>
        </w:rPr>
        <w:t>三、</w:t>
      </w:r>
      <w:r w:rsidR="0025544B" w:rsidRPr="006F4896">
        <w:rPr>
          <w:rFonts w:ascii="黑体" w:eastAsia="黑体" w:hAnsi="黑体" w:cs="Times New Roman" w:hint="eastAsia"/>
          <w:sz w:val="32"/>
          <w:szCs w:val="32"/>
        </w:rPr>
        <w:t>工业和信息产业支持</w:t>
      </w:r>
    </w:p>
    <w:p w:rsidR="00AD5CB2" w:rsidRPr="006F4896" w:rsidRDefault="0025544B" w:rsidP="006F4896">
      <w:pPr>
        <w:ind w:firstLineChars="200" w:firstLine="640"/>
        <w:rPr>
          <w:rFonts w:ascii="仿宋" w:eastAsia="仿宋" w:hAnsi="仿宋" w:cs="Times New Roman"/>
          <w:sz w:val="32"/>
          <w:szCs w:val="32"/>
        </w:rPr>
      </w:pPr>
      <w:r w:rsidRPr="006F4896">
        <w:rPr>
          <w:rFonts w:ascii="仿宋" w:eastAsia="仿宋" w:hAnsi="仿宋" w:cs="Times New Roman" w:hint="eastAsia"/>
          <w:sz w:val="32"/>
          <w:szCs w:val="32"/>
        </w:rPr>
        <w:t>反映支持工业和信息产业发展的支出。</w:t>
      </w:r>
    </w:p>
    <w:p w:rsidR="006F4896" w:rsidRPr="006F4896" w:rsidRDefault="006F4896" w:rsidP="006F4896">
      <w:pPr>
        <w:ind w:firstLineChars="200" w:firstLine="640"/>
        <w:rPr>
          <w:rFonts w:ascii="黑体" w:eastAsia="黑体" w:hAnsi="黑体" w:cs="Times New Roman"/>
          <w:sz w:val="32"/>
          <w:szCs w:val="32"/>
        </w:rPr>
      </w:pPr>
      <w:r w:rsidRPr="006F4896">
        <w:rPr>
          <w:rFonts w:ascii="黑体" w:eastAsia="黑体" w:hAnsi="黑体" w:cs="Times New Roman" w:hint="eastAsia"/>
          <w:sz w:val="32"/>
          <w:szCs w:val="32"/>
        </w:rPr>
        <w:t>四、</w:t>
      </w:r>
      <w:r w:rsidR="0025544B" w:rsidRPr="006F4896">
        <w:rPr>
          <w:rFonts w:ascii="黑体" w:eastAsia="黑体" w:hAnsi="黑体" w:cs="Times New Roman" w:hint="eastAsia"/>
          <w:sz w:val="32"/>
          <w:szCs w:val="32"/>
        </w:rPr>
        <w:t>基本支出</w:t>
      </w:r>
    </w:p>
    <w:p w:rsidR="00AD5CB2" w:rsidRPr="006F4896" w:rsidRDefault="0025544B" w:rsidP="006F4896">
      <w:pPr>
        <w:ind w:firstLineChars="200" w:firstLine="640"/>
        <w:rPr>
          <w:rFonts w:ascii="仿宋" w:eastAsia="仿宋" w:hAnsi="仿宋" w:cs="Times New Roman"/>
          <w:sz w:val="32"/>
          <w:szCs w:val="32"/>
        </w:rPr>
      </w:pPr>
      <w:r w:rsidRPr="006F4896">
        <w:rPr>
          <w:rFonts w:ascii="仿宋" w:eastAsia="仿宋" w:hAnsi="仿宋" w:cs="Times New Roman" w:hint="eastAsia"/>
          <w:sz w:val="32"/>
          <w:szCs w:val="32"/>
        </w:rPr>
        <w:t>指为保障机构正常运转、完成日常工作任务而发生的人员支出和公用支出。</w:t>
      </w:r>
    </w:p>
    <w:p w:rsidR="006F4896" w:rsidRPr="006F4896" w:rsidRDefault="006F4896" w:rsidP="006F4896">
      <w:pPr>
        <w:ind w:firstLineChars="200" w:firstLine="640"/>
        <w:rPr>
          <w:rFonts w:ascii="黑体" w:eastAsia="黑体" w:hAnsi="黑体" w:cs="Times New Roman"/>
          <w:sz w:val="32"/>
          <w:szCs w:val="32"/>
        </w:rPr>
      </w:pPr>
      <w:r w:rsidRPr="006F4896">
        <w:rPr>
          <w:rFonts w:ascii="黑体" w:eastAsia="黑体" w:hAnsi="黑体" w:cs="Times New Roman" w:hint="eastAsia"/>
          <w:sz w:val="32"/>
          <w:szCs w:val="32"/>
        </w:rPr>
        <w:t>五、</w:t>
      </w:r>
      <w:r w:rsidR="0025544B" w:rsidRPr="006F4896">
        <w:rPr>
          <w:rFonts w:ascii="黑体" w:eastAsia="黑体" w:hAnsi="黑体" w:cs="Times New Roman" w:hint="eastAsia"/>
          <w:sz w:val="32"/>
          <w:szCs w:val="32"/>
        </w:rPr>
        <w:t>项目支出</w:t>
      </w:r>
    </w:p>
    <w:p w:rsidR="006F4896" w:rsidRDefault="0025544B" w:rsidP="006F4896">
      <w:pPr>
        <w:ind w:firstLineChars="200" w:firstLine="640"/>
        <w:rPr>
          <w:rFonts w:ascii="仿宋" w:eastAsia="仿宋" w:hAnsi="仿宋" w:cs="Times New Roman"/>
          <w:sz w:val="32"/>
          <w:szCs w:val="32"/>
        </w:rPr>
      </w:pPr>
      <w:r w:rsidRPr="006F4896">
        <w:rPr>
          <w:rFonts w:ascii="仿宋" w:eastAsia="仿宋" w:hAnsi="仿宋" w:cs="Times New Roman" w:hint="eastAsia"/>
          <w:sz w:val="32"/>
          <w:szCs w:val="32"/>
        </w:rPr>
        <w:t>指在基本支出之外为完成特定行政任务和事业发展目标所发生的支出</w:t>
      </w:r>
      <w:r w:rsidR="006F4896">
        <w:rPr>
          <w:rFonts w:ascii="仿宋" w:eastAsia="仿宋" w:hAnsi="仿宋" w:cs="Times New Roman" w:hint="eastAsia"/>
          <w:sz w:val="32"/>
          <w:szCs w:val="32"/>
        </w:rPr>
        <w:t>。</w:t>
      </w:r>
    </w:p>
    <w:p w:rsidR="006F4896" w:rsidRPr="006F4896" w:rsidRDefault="006F4896" w:rsidP="006F4896">
      <w:pPr>
        <w:ind w:firstLineChars="200" w:firstLine="640"/>
        <w:rPr>
          <w:rFonts w:ascii="黑体" w:eastAsia="黑体" w:hAnsi="黑体" w:cs="Times New Roman"/>
          <w:sz w:val="32"/>
          <w:szCs w:val="32"/>
        </w:rPr>
      </w:pPr>
      <w:r w:rsidRPr="006F4896">
        <w:rPr>
          <w:rFonts w:ascii="黑体" w:eastAsia="黑体" w:hAnsi="黑体" w:cs="Times New Roman" w:hint="eastAsia"/>
          <w:sz w:val="32"/>
          <w:szCs w:val="32"/>
        </w:rPr>
        <w:t>六、</w:t>
      </w:r>
      <w:r w:rsidR="0025544B" w:rsidRPr="006F4896">
        <w:rPr>
          <w:rFonts w:ascii="黑体" w:eastAsia="黑体" w:hAnsi="黑体" w:cs="Times New Roman" w:hint="eastAsia"/>
          <w:sz w:val="32"/>
          <w:szCs w:val="32"/>
        </w:rPr>
        <w:t>“三公”经费</w:t>
      </w:r>
    </w:p>
    <w:p w:rsidR="00AD5CB2" w:rsidRDefault="0025544B" w:rsidP="006F4896">
      <w:pPr>
        <w:ind w:firstLineChars="200" w:firstLine="640"/>
        <w:rPr>
          <w:rFonts w:ascii="仿宋" w:eastAsia="仿宋" w:hAnsi="仿宋" w:cs="Times New Roman"/>
          <w:sz w:val="32"/>
          <w:szCs w:val="32"/>
        </w:rPr>
      </w:pPr>
      <w:r w:rsidRPr="006F4896">
        <w:rPr>
          <w:rFonts w:ascii="仿宋" w:eastAsia="仿宋" w:hAnsi="仿宋" w:cs="Times New Roman" w:hint="eastAsia"/>
          <w:sz w:val="32"/>
          <w:szCs w:val="32"/>
        </w:rPr>
        <w:t>纳入本级财政预决算管理“三公”经费，指部门使用财政拨款安排的因公出国（境）费、公务用车购置及运行费和公务接待费。其中，因公出国（境）</w:t>
      </w:r>
      <w:proofErr w:type="gramStart"/>
      <w:r w:rsidRPr="006F4896">
        <w:rPr>
          <w:rFonts w:ascii="仿宋" w:eastAsia="仿宋" w:hAnsi="仿宋" w:cs="Times New Roman" w:hint="eastAsia"/>
          <w:sz w:val="32"/>
          <w:szCs w:val="32"/>
        </w:rPr>
        <w:t>费反映</w:t>
      </w:r>
      <w:proofErr w:type="gramEnd"/>
      <w:r w:rsidRPr="006F4896">
        <w:rPr>
          <w:rFonts w:ascii="仿宋" w:eastAsia="仿宋" w:hAnsi="仿宋" w:cs="Times New Roman" w:hint="eastAsia"/>
          <w:sz w:val="32"/>
          <w:szCs w:val="32"/>
        </w:rPr>
        <w:t>单位公务出国（境）的国际旅费、国外城市间交通费、住宿费、伙食费、培训费、</w:t>
      </w:r>
      <w:r w:rsidRPr="006F4896">
        <w:rPr>
          <w:rFonts w:ascii="仿宋" w:eastAsia="仿宋" w:hAnsi="仿宋" w:cs="Times New Roman" w:hint="eastAsia"/>
          <w:sz w:val="32"/>
          <w:szCs w:val="32"/>
        </w:rPr>
        <w:lastRenderedPageBreak/>
        <w:t>公杂费等支出；公务用车购置及运行费反映反映单位公务用车车辆购置支出（</w:t>
      </w:r>
      <w:proofErr w:type="gramStart"/>
      <w:r w:rsidRPr="006F4896">
        <w:rPr>
          <w:rFonts w:ascii="仿宋" w:eastAsia="仿宋" w:hAnsi="仿宋" w:cs="Times New Roman" w:hint="eastAsia"/>
          <w:sz w:val="32"/>
          <w:szCs w:val="32"/>
        </w:rPr>
        <w:t>含车辆</w:t>
      </w:r>
      <w:proofErr w:type="gramEnd"/>
      <w:r w:rsidRPr="006F4896">
        <w:rPr>
          <w:rFonts w:ascii="仿宋" w:eastAsia="仿宋" w:hAnsi="仿宋" w:cs="Times New Roman" w:hint="eastAsia"/>
          <w:sz w:val="32"/>
          <w:szCs w:val="32"/>
        </w:rPr>
        <w:t>购置税）及租用费、燃料费、维修费、过路过桥费、保险费、安全奖励费用等支出；公务接待</w:t>
      </w:r>
      <w:proofErr w:type="gramStart"/>
      <w:r w:rsidRPr="006F4896">
        <w:rPr>
          <w:rFonts w:ascii="仿宋" w:eastAsia="仿宋" w:hAnsi="仿宋" w:cs="Times New Roman" w:hint="eastAsia"/>
          <w:sz w:val="32"/>
          <w:szCs w:val="32"/>
        </w:rPr>
        <w:t>费反映</w:t>
      </w:r>
      <w:proofErr w:type="gramEnd"/>
      <w:r w:rsidRPr="006F4896">
        <w:rPr>
          <w:rFonts w:ascii="仿宋" w:eastAsia="仿宋" w:hAnsi="仿宋" w:cs="Times New Roman" w:hint="eastAsia"/>
          <w:sz w:val="32"/>
          <w:szCs w:val="32"/>
        </w:rPr>
        <w:t>单位按规定开支的各类公务接待（含外宾接待）支出。</w:t>
      </w:r>
    </w:p>
    <w:p w:rsidR="006F4896" w:rsidRPr="006F4896" w:rsidRDefault="006F4896" w:rsidP="006F4896">
      <w:pPr>
        <w:ind w:firstLineChars="200" w:firstLine="640"/>
        <w:rPr>
          <w:rFonts w:ascii="仿宋" w:eastAsia="仿宋" w:hAnsi="仿宋" w:cs="Times New Roman"/>
          <w:sz w:val="32"/>
          <w:szCs w:val="32"/>
        </w:rPr>
      </w:pPr>
    </w:p>
    <w:p w:rsidR="00AD5CB2" w:rsidRDefault="0025544B">
      <w:pPr>
        <w:pStyle w:val="2"/>
        <w:overflowPunct w:val="0"/>
        <w:topLinePunct/>
        <w:spacing w:before="0" w:beforeAutospacing="0" w:after="0" w:afterAutospacing="0" w:line="360" w:lineRule="auto"/>
        <w:jc w:val="both"/>
        <w:rPr>
          <w:color w:val="000000"/>
        </w:rPr>
      </w:pPr>
      <w:r>
        <w:rPr>
          <w:rFonts w:ascii="仿宋" w:eastAsia="仿宋" w:hAnsi="仿宋" w:hint="eastAsia"/>
          <w:sz w:val="32"/>
          <w:szCs w:val="32"/>
        </w:rPr>
        <w:t xml:space="preserve"> </w:t>
      </w:r>
      <w:r>
        <w:rPr>
          <w:rFonts w:ascii="黑体" w:eastAsia="黑体" w:hAnsi="黑体" w:hint="eastAsia"/>
          <w:color w:val="000000"/>
          <w:sz w:val="32"/>
          <w:szCs w:val="32"/>
        </w:rPr>
        <w:t>附件：</w:t>
      </w:r>
      <w:bookmarkStart w:id="2" w:name="_Hlk9410179"/>
      <w:r w:rsidR="006F4896" w:rsidRPr="006F4896">
        <w:rPr>
          <w:rFonts w:ascii="黑体" w:eastAsia="黑体" w:hAnsi="黑体" w:hint="eastAsia"/>
          <w:color w:val="000000"/>
          <w:sz w:val="32"/>
          <w:szCs w:val="32"/>
        </w:rPr>
        <w:t>濮阳市华龙区工业和信息化委员会</w:t>
      </w:r>
      <w:bookmarkEnd w:id="2"/>
      <w:r>
        <w:rPr>
          <w:rFonts w:ascii="黑体" w:eastAsia="黑体" w:hAnsi="黑体" w:hint="eastAsia"/>
          <w:color w:val="000000"/>
          <w:sz w:val="32"/>
          <w:szCs w:val="32"/>
        </w:rPr>
        <w:t>2019年部门预算表（详见附表）</w:t>
      </w:r>
    </w:p>
    <w:p w:rsidR="00AD5CB2" w:rsidRDefault="0025544B">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AD5CB2" w:rsidRDefault="0025544B">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AD5CB2" w:rsidRDefault="0025544B">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AD5CB2" w:rsidRDefault="0025544B">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AD5CB2" w:rsidRDefault="0025544B">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AD5CB2" w:rsidRDefault="0025544B">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AD5CB2" w:rsidRDefault="0025544B">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AD5CB2" w:rsidRDefault="0025544B">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p w:rsidR="00AD5CB2" w:rsidRDefault="00AD5CB2">
      <w:pPr>
        <w:widowControl/>
        <w:snapToGrid w:val="0"/>
        <w:spacing w:line="360" w:lineRule="auto"/>
        <w:jc w:val="left"/>
        <w:rPr>
          <w:rFonts w:ascii="仿宋" w:eastAsia="仿宋" w:hAnsi="仿宋"/>
          <w:kern w:val="0"/>
          <w:sz w:val="32"/>
          <w:szCs w:val="32"/>
        </w:rPr>
      </w:pPr>
    </w:p>
    <w:p w:rsidR="00AD5CB2" w:rsidRDefault="00AD5CB2">
      <w:pPr>
        <w:rPr>
          <w:rFonts w:ascii="仿宋" w:eastAsia="仿宋" w:hAnsi="仿宋"/>
          <w:sz w:val="32"/>
          <w:szCs w:val="32"/>
        </w:rPr>
      </w:pPr>
    </w:p>
    <w:sectPr w:rsidR="00AD5CB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5B3" w:rsidRDefault="006255B3" w:rsidP="006F4896">
      <w:r>
        <w:separator/>
      </w:r>
    </w:p>
  </w:endnote>
  <w:endnote w:type="continuationSeparator" w:id="0">
    <w:p w:rsidR="006255B3" w:rsidRDefault="006255B3" w:rsidP="006F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5B3" w:rsidRDefault="006255B3" w:rsidP="006F4896">
      <w:r>
        <w:separator/>
      </w:r>
    </w:p>
  </w:footnote>
  <w:footnote w:type="continuationSeparator" w:id="0">
    <w:p w:rsidR="006255B3" w:rsidRDefault="006255B3" w:rsidP="006F48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CB2"/>
    <w:rsid w:val="0025544B"/>
    <w:rsid w:val="004E5335"/>
    <w:rsid w:val="006255B3"/>
    <w:rsid w:val="006F4896"/>
    <w:rsid w:val="00AD5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rPr>
  </w:style>
  <w:style w:type="paragraph" w:styleId="a4">
    <w:name w:val="header"/>
    <w:basedOn w:val="a"/>
    <w:link w:val="Char0"/>
    <w:pPr>
      <w:pBdr>
        <w:bottom w:val="single" w:sz="6" w:space="1" w:color="auto"/>
      </w:pBdr>
      <w:tabs>
        <w:tab w:val="center" w:pos="4153"/>
        <w:tab w:val="right" w:pos="8306"/>
      </w:tabs>
      <w:snapToGrid w:val="0"/>
      <w:jc w:val="center"/>
    </w:pPr>
    <w:rPr>
      <w:sz w:val="18"/>
    </w:rPr>
  </w:style>
  <w:style w:type="paragraph" w:customStyle="1" w:styleId="p0">
    <w:name w:val="p0"/>
    <w:basedOn w:val="a"/>
    <w:pPr>
      <w:widowControl/>
    </w:pPr>
  </w:style>
  <w:style w:type="paragraph" w:customStyle="1" w:styleId="1">
    <w:name w:val="普通(网站)1"/>
    <w:basedOn w:val="a"/>
    <w:pPr>
      <w:widowControl/>
      <w:spacing w:before="100" w:beforeAutospacing="1" w:after="100" w:afterAutospacing="1"/>
      <w:jc w:val="left"/>
    </w:pPr>
    <w:rPr>
      <w:rFonts w:ascii="宋体" w:hAnsi="宋体" w:cs="宋体"/>
      <w:kern w:val="0"/>
      <w:sz w:val="24"/>
      <w:szCs w:val="24"/>
    </w:rPr>
  </w:style>
  <w:style w:type="character" w:customStyle="1" w:styleId="Char">
    <w:name w:val="页脚 Char"/>
    <w:link w:val="a3"/>
    <w:semiHidden/>
    <w:rPr>
      <w:sz w:val="18"/>
    </w:rPr>
  </w:style>
  <w:style w:type="character" w:customStyle="1" w:styleId="Char0">
    <w:name w:val="页眉 Char"/>
    <w:link w:val="a4"/>
    <w:semiHidden/>
    <w:rPr>
      <w:sz w:val="18"/>
    </w:rPr>
  </w:style>
  <w:style w:type="paragraph" w:customStyle="1" w:styleId="2">
    <w:name w:val="普通(网站)2"/>
    <w:basedOn w:val="a"/>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admln</dc:title>
  <dc:creator>lenovo</dc:creator>
  <cp:lastModifiedBy>ys-pc</cp:lastModifiedBy>
  <cp:revision>3</cp:revision>
  <dcterms:created xsi:type="dcterms:W3CDTF">2017-11-01T01:12:00Z</dcterms:created>
  <dcterms:modified xsi:type="dcterms:W3CDTF">2019-12-04T03:17:00Z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