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01A" w:rsidRDefault="007A401A">
      <w:pPr>
        <w:rPr>
          <w:rFonts w:ascii="方正小标宋_GBK" w:eastAsia="方正小标宋_GBK"/>
          <w:sz w:val="40"/>
        </w:rPr>
      </w:pPr>
    </w:p>
    <w:p w:rsidR="007A401A" w:rsidRDefault="007A401A">
      <w:pPr>
        <w:rPr>
          <w:rFonts w:ascii="方正小标宋_GBK" w:eastAsia="方正小标宋_GBK"/>
          <w:sz w:val="40"/>
        </w:rPr>
      </w:pPr>
    </w:p>
    <w:p w:rsidR="007A401A" w:rsidRDefault="007A401A">
      <w:pPr>
        <w:rPr>
          <w:rFonts w:ascii="方正小标宋_GBK" w:eastAsia="方正小标宋_GBK"/>
          <w:sz w:val="40"/>
        </w:rPr>
      </w:pPr>
    </w:p>
    <w:p w:rsidR="00E0676B" w:rsidRDefault="00E0676B">
      <w:pPr>
        <w:jc w:val="center"/>
        <w:rPr>
          <w:rFonts w:ascii="方正小标宋_GBK" w:eastAsia="方正小标宋_GBK"/>
          <w:w w:val="85"/>
          <w:sz w:val="56"/>
        </w:rPr>
      </w:pPr>
      <w:r w:rsidRPr="00E0676B">
        <w:rPr>
          <w:rFonts w:ascii="方正小标宋_GBK" w:eastAsia="方正小标宋_GBK" w:hint="eastAsia"/>
          <w:w w:val="85"/>
          <w:sz w:val="56"/>
        </w:rPr>
        <w:t>濮阳市华龙区环境保护局</w:t>
      </w:r>
    </w:p>
    <w:p w:rsidR="007A401A" w:rsidRDefault="006D1085">
      <w:pPr>
        <w:jc w:val="center"/>
        <w:rPr>
          <w:rFonts w:ascii="方正小标宋_GBK" w:eastAsia="方正小标宋_GBK"/>
          <w:spacing w:val="-20"/>
          <w:sz w:val="44"/>
        </w:rPr>
      </w:pPr>
      <w:r>
        <w:rPr>
          <w:rFonts w:ascii="方正小标宋_GBK" w:eastAsia="方正小标宋_GBK" w:hint="eastAsia"/>
          <w:w w:val="85"/>
          <w:sz w:val="56"/>
        </w:rPr>
        <w:t>2019年部门预算公开说明</w:t>
      </w:r>
    </w:p>
    <w:p w:rsidR="007A401A" w:rsidRDefault="007A401A">
      <w:pPr>
        <w:jc w:val="center"/>
        <w:rPr>
          <w:rFonts w:ascii="方正小标宋_GBK" w:eastAsia="方正小标宋_GBK"/>
          <w:sz w:val="40"/>
        </w:rPr>
      </w:pPr>
    </w:p>
    <w:p w:rsidR="007A401A" w:rsidRDefault="007A401A">
      <w:pPr>
        <w:jc w:val="center"/>
        <w:rPr>
          <w:rFonts w:ascii="方正小标宋_GBK" w:eastAsia="方正小标宋_GBK"/>
          <w:sz w:val="40"/>
        </w:rPr>
      </w:pPr>
    </w:p>
    <w:p w:rsidR="007A401A" w:rsidRDefault="007A401A">
      <w:pPr>
        <w:jc w:val="center"/>
        <w:rPr>
          <w:rFonts w:ascii="方正小标宋_GBK" w:eastAsia="方正小标宋_GBK"/>
          <w:sz w:val="40"/>
        </w:rPr>
      </w:pPr>
    </w:p>
    <w:p w:rsidR="007A401A" w:rsidRDefault="007A401A">
      <w:pPr>
        <w:jc w:val="center"/>
        <w:rPr>
          <w:rFonts w:ascii="方正小标宋_GBK" w:eastAsia="方正小标宋_GBK"/>
          <w:sz w:val="40"/>
        </w:rPr>
      </w:pPr>
    </w:p>
    <w:p w:rsidR="007A401A" w:rsidRDefault="007A401A">
      <w:pPr>
        <w:jc w:val="center"/>
        <w:rPr>
          <w:rFonts w:ascii="方正小标宋_GBK" w:eastAsia="方正小标宋_GBK"/>
          <w:sz w:val="40"/>
        </w:rPr>
      </w:pPr>
    </w:p>
    <w:p w:rsidR="007A401A" w:rsidRDefault="007A401A">
      <w:pPr>
        <w:jc w:val="center"/>
        <w:rPr>
          <w:rFonts w:ascii="方正小标宋_GBK" w:eastAsia="方正小标宋_GBK"/>
          <w:sz w:val="40"/>
        </w:rPr>
      </w:pPr>
    </w:p>
    <w:p w:rsidR="007A401A" w:rsidRDefault="007A401A">
      <w:pPr>
        <w:jc w:val="center"/>
        <w:rPr>
          <w:rFonts w:ascii="方正小标宋_GBK" w:eastAsia="方正小标宋_GBK"/>
          <w:sz w:val="40"/>
        </w:rPr>
      </w:pPr>
    </w:p>
    <w:p w:rsidR="007A401A" w:rsidRDefault="007A401A">
      <w:pPr>
        <w:jc w:val="center"/>
        <w:rPr>
          <w:rFonts w:ascii="方正小标宋_GBK" w:eastAsia="方正小标宋_GBK"/>
          <w:sz w:val="40"/>
        </w:rPr>
      </w:pPr>
    </w:p>
    <w:p w:rsidR="007A401A" w:rsidRDefault="007A401A">
      <w:pPr>
        <w:jc w:val="center"/>
        <w:rPr>
          <w:rFonts w:ascii="方正小标宋_GBK" w:eastAsia="方正小标宋_GBK"/>
          <w:sz w:val="40"/>
        </w:rPr>
      </w:pPr>
    </w:p>
    <w:p w:rsidR="007A401A" w:rsidRDefault="007A401A">
      <w:pPr>
        <w:jc w:val="center"/>
        <w:rPr>
          <w:rFonts w:ascii="方正小标宋_GBK" w:eastAsia="方正小标宋_GBK"/>
          <w:sz w:val="40"/>
        </w:rPr>
      </w:pPr>
    </w:p>
    <w:p w:rsidR="007A401A" w:rsidRDefault="007A401A">
      <w:pPr>
        <w:jc w:val="center"/>
        <w:rPr>
          <w:rFonts w:ascii="方正小标宋_GBK" w:eastAsia="方正小标宋_GBK"/>
          <w:sz w:val="40"/>
        </w:rPr>
      </w:pPr>
    </w:p>
    <w:p w:rsidR="007A401A" w:rsidRDefault="007A401A">
      <w:pPr>
        <w:jc w:val="center"/>
        <w:rPr>
          <w:rFonts w:ascii="方正小标宋_GBK" w:eastAsia="方正小标宋_GBK"/>
          <w:sz w:val="40"/>
        </w:rPr>
      </w:pPr>
    </w:p>
    <w:p w:rsidR="007A401A" w:rsidRDefault="007A401A">
      <w:pPr>
        <w:jc w:val="center"/>
        <w:rPr>
          <w:rFonts w:ascii="楷体_GB2312" w:eastAsia="楷体_GB2312"/>
          <w:b/>
          <w:w w:val="90"/>
          <w:sz w:val="40"/>
        </w:rPr>
      </w:pPr>
    </w:p>
    <w:p w:rsidR="007A401A" w:rsidRDefault="006D1085">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7A401A" w:rsidRDefault="006D1085">
      <w:pPr>
        <w:jc w:val="center"/>
        <w:rPr>
          <w:rFonts w:ascii="方正小标宋_GBK" w:eastAsia="方正小标宋_GBK"/>
          <w:sz w:val="32"/>
        </w:rPr>
      </w:pPr>
      <w:r>
        <w:rPr>
          <w:rFonts w:ascii="方正小标宋_GBK" w:eastAsia="方正小标宋_GBK"/>
          <w:sz w:val="32"/>
        </w:rPr>
        <w:br w:type="page"/>
      </w:r>
    </w:p>
    <w:p w:rsidR="007A401A" w:rsidRDefault="006D1085">
      <w:pPr>
        <w:pStyle w:val="a5"/>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 录</w:t>
      </w:r>
    </w:p>
    <w:p w:rsidR="007A401A" w:rsidRDefault="007A401A">
      <w:pPr>
        <w:pStyle w:val="a5"/>
        <w:topLinePunct/>
        <w:spacing w:before="0" w:beforeAutospacing="0" w:after="0" w:afterAutospacing="0" w:line="360" w:lineRule="auto"/>
        <w:jc w:val="center"/>
        <w:rPr>
          <w:rFonts w:ascii="黑体" w:eastAsia="黑体" w:hAnsi="黑体"/>
          <w:color w:val="000000"/>
          <w:sz w:val="36"/>
          <w:szCs w:val="32"/>
        </w:rPr>
      </w:pPr>
    </w:p>
    <w:p w:rsidR="007A401A" w:rsidRDefault="006D1085">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第一部分部门概况</w:t>
      </w:r>
      <w:r>
        <w:rPr>
          <w:rFonts w:hint="eastAsia"/>
          <w:color w:val="000000"/>
          <w:sz w:val="32"/>
          <w:szCs w:val="32"/>
        </w:rPr>
        <w:t> </w:t>
      </w:r>
    </w:p>
    <w:p w:rsidR="007A401A" w:rsidRDefault="006D108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7A401A" w:rsidRDefault="006D108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7A401A" w:rsidRDefault="006D1085">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 2019年部门预算情况说明</w:t>
      </w:r>
    </w:p>
    <w:p w:rsidR="007A401A" w:rsidRDefault="006D1085">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第三部分名词解释</w:t>
      </w:r>
    </w:p>
    <w:p w:rsidR="007A401A" w:rsidRDefault="006D1085">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E0676B" w:rsidRPr="00E0676B">
        <w:rPr>
          <w:rFonts w:ascii="黑体" w:eastAsia="黑体" w:hAnsi="黑体" w:hint="eastAsia"/>
          <w:color w:val="000000"/>
          <w:sz w:val="32"/>
          <w:szCs w:val="32"/>
        </w:rPr>
        <w:t>濮阳市华龙区环境保护局</w:t>
      </w:r>
      <w:r>
        <w:rPr>
          <w:rFonts w:ascii="黑体" w:eastAsia="黑体" w:hAnsi="黑体" w:hint="eastAsia"/>
          <w:color w:val="000000"/>
          <w:sz w:val="32"/>
          <w:szCs w:val="32"/>
        </w:rPr>
        <w:t>2019年部门预算表</w:t>
      </w:r>
    </w:p>
    <w:p w:rsidR="007A401A" w:rsidRDefault="006D108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7A401A" w:rsidRDefault="006D108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7A401A" w:rsidRDefault="006D108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7A401A" w:rsidRDefault="006D108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7A401A" w:rsidRDefault="006D108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7A401A" w:rsidRDefault="006D108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7A401A" w:rsidRDefault="006D108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7A401A" w:rsidRDefault="006D108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7A401A" w:rsidRDefault="007A401A">
      <w:pPr>
        <w:ind w:firstLineChars="200" w:firstLine="640"/>
        <w:rPr>
          <w:rFonts w:ascii="黑体" w:eastAsia="黑体" w:hAnsi="黑体"/>
          <w:sz w:val="32"/>
          <w:szCs w:val="32"/>
        </w:rPr>
      </w:pPr>
    </w:p>
    <w:p w:rsidR="007A401A" w:rsidRDefault="006D1085">
      <w:pPr>
        <w:rPr>
          <w:rFonts w:ascii="黑体" w:eastAsia="黑体" w:hAnsi="黑体"/>
          <w:sz w:val="32"/>
          <w:szCs w:val="32"/>
        </w:rPr>
      </w:pPr>
      <w:r>
        <w:rPr>
          <w:rFonts w:ascii="黑体" w:eastAsia="黑体" w:hAnsi="黑体"/>
          <w:sz w:val="32"/>
          <w:szCs w:val="32"/>
        </w:rPr>
        <w:br w:type="page"/>
      </w:r>
    </w:p>
    <w:p w:rsidR="007A401A" w:rsidRDefault="007A401A">
      <w:pPr>
        <w:ind w:firstLineChars="200" w:firstLine="640"/>
        <w:rPr>
          <w:rFonts w:ascii="黑体" w:eastAsia="黑体" w:hAnsi="黑体"/>
          <w:sz w:val="32"/>
          <w:szCs w:val="32"/>
        </w:rPr>
      </w:pPr>
    </w:p>
    <w:p w:rsidR="007A401A" w:rsidRDefault="006D1085">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E0676B" w:rsidRDefault="006D1085" w:rsidP="00E0676B">
      <w:pPr>
        <w:pStyle w:val="a5"/>
        <w:topLinePunct/>
        <w:spacing w:before="0" w:beforeAutospacing="0" w:after="0" w:afterAutospacing="0" w:line="360" w:lineRule="auto"/>
        <w:jc w:val="center"/>
        <w:rPr>
          <w:rFonts w:ascii="黑体" w:eastAsia="黑体" w:hAnsi="黑体"/>
          <w:color w:val="000000"/>
          <w:sz w:val="36"/>
          <w:szCs w:val="32"/>
        </w:rPr>
      </w:pPr>
      <w:r>
        <w:rPr>
          <w:rFonts w:ascii="黑体" w:eastAsia="黑体" w:hAnsi="黑体" w:hint="eastAsia"/>
          <w:color w:val="000000"/>
          <w:sz w:val="36"/>
          <w:szCs w:val="32"/>
        </w:rPr>
        <w:t>部门概况</w:t>
      </w:r>
    </w:p>
    <w:p w:rsidR="00E0676B" w:rsidRDefault="006D1085" w:rsidP="00E0676B">
      <w:pPr>
        <w:pStyle w:val="a5"/>
        <w:topLinePunct/>
        <w:spacing w:before="0" w:beforeAutospacing="0" w:after="0" w:afterAutospacing="0"/>
        <w:ind w:firstLineChars="200" w:firstLine="640"/>
        <w:jc w:val="both"/>
        <w:rPr>
          <w:rFonts w:ascii="Calibri" w:hAnsi="Calibri"/>
          <w:color w:val="000000"/>
          <w:sz w:val="22"/>
          <w:szCs w:val="21"/>
        </w:rPr>
      </w:pPr>
      <w:r w:rsidRPr="00E0676B">
        <w:rPr>
          <w:rFonts w:ascii="黑体" w:eastAsia="黑体" w:hAnsi="黑体" w:cs="Times New Roman" w:hint="eastAsia"/>
          <w:kern w:val="2"/>
          <w:sz w:val="32"/>
          <w:szCs w:val="32"/>
        </w:rPr>
        <w:t>一、部门</w:t>
      </w:r>
      <w:r w:rsidR="00E0676B">
        <w:rPr>
          <w:rFonts w:ascii="黑体" w:eastAsia="黑体" w:hAnsi="黑体" w:hint="eastAsia"/>
          <w:sz w:val="32"/>
          <w:szCs w:val="32"/>
        </w:rPr>
        <w:t>主要</w:t>
      </w:r>
      <w:r w:rsidRPr="00E0676B">
        <w:rPr>
          <w:rFonts w:ascii="黑体" w:eastAsia="黑体" w:hAnsi="黑体" w:cs="Times New Roman" w:hint="eastAsia"/>
          <w:kern w:val="2"/>
          <w:sz w:val="32"/>
          <w:szCs w:val="32"/>
        </w:rPr>
        <w:t>职责</w:t>
      </w:r>
    </w:p>
    <w:p w:rsidR="007A401A" w:rsidRPr="00E0676B" w:rsidRDefault="006D1085" w:rsidP="00E0676B">
      <w:pPr>
        <w:ind w:firstLineChars="200" w:firstLine="640"/>
        <w:rPr>
          <w:rFonts w:ascii="仿宋" w:eastAsia="仿宋" w:hAnsi="仿宋"/>
          <w:sz w:val="32"/>
          <w:szCs w:val="32"/>
        </w:rPr>
      </w:pPr>
      <w:r w:rsidRPr="00E0676B">
        <w:rPr>
          <w:rFonts w:ascii="仿宋" w:eastAsia="仿宋" w:hAnsi="仿宋" w:hint="eastAsia"/>
          <w:sz w:val="32"/>
          <w:szCs w:val="32"/>
        </w:rPr>
        <w:t>濮阳市华龙区环境保护局主要职责：</w:t>
      </w:r>
      <w:r w:rsidRPr="00E0676B">
        <w:rPr>
          <w:rFonts w:ascii="仿宋" w:eastAsia="仿宋" w:hAnsi="仿宋" w:hint="eastAsia"/>
          <w:sz w:val="32"/>
          <w:szCs w:val="32"/>
        </w:rPr>
        <w:br/>
      </w:r>
      <w:r w:rsidRPr="00E0676B">
        <w:rPr>
          <w:rFonts w:eastAsia="仿宋" w:cs="Calibri"/>
          <w:sz w:val="32"/>
          <w:szCs w:val="32"/>
        </w:rPr>
        <w:t> </w:t>
      </w:r>
      <w:r w:rsidRPr="00E0676B">
        <w:rPr>
          <w:rFonts w:ascii="仿宋" w:eastAsia="仿宋" w:hAnsi="仿宋" w:hint="eastAsia"/>
          <w:sz w:val="32"/>
          <w:szCs w:val="32"/>
        </w:rPr>
        <w:t xml:space="preserve"> (</w:t>
      </w:r>
      <w:proofErr w:type="gramStart"/>
      <w:r w:rsidRPr="00E0676B">
        <w:rPr>
          <w:rFonts w:ascii="仿宋" w:eastAsia="仿宋" w:hAnsi="仿宋" w:hint="eastAsia"/>
          <w:sz w:val="32"/>
          <w:szCs w:val="32"/>
        </w:rPr>
        <w:t>一</w:t>
      </w:r>
      <w:proofErr w:type="gramEnd"/>
      <w:r w:rsidRPr="00E0676B">
        <w:rPr>
          <w:rFonts w:ascii="仿宋" w:eastAsia="仿宋" w:hAnsi="仿宋" w:hint="eastAsia"/>
          <w:sz w:val="32"/>
          <w:szCs w:val="32"/>
        </w:rPr>
        <w:t>)贯彻执行国家、省环境保护的法律、法规和方针、政策。组织编制全区环境功能区划，组织拟订并监督实施重点区域、流域污染防治规划和饮用水水源地环境保护规划，参与制定华龙区主体功能区划。</w:t>
      </w:r>
    </w:p>
    <w:p w:rsidR="007A401A" w:rsidRPr="00E0676B" w:rsidRDefault="006D1085" w:rsidP="00E0676B">
      <w:pPr>
        <w:ind w:firstLineChars="200" w:firstLine="640"/>
        <w:rPr>
          <w:rFonts w:ascii="仿宋" w:eastAsia="仿宋" w:hAnsi="仿宋"/>
          <w:sz w:val="32"/>
          <w:szCs w:val="32"/>
        </w:rPr>
      </w:pPr>
      <w:r w:rsidRPr="00E0676B">
        <w:rPr>
          <w:rFonts w:ascii="仿宋" w:eastAsia="仿宋" w:hAnsi="仿宋" w:hint="eastAsia"/>
          <w:sz w:val="32"/>
          <w:szCs w:val="32"/>
        </w:rPr>
        <w:t>(二)负责全区重大环境问题的统筹协调和监督管理。牵头协调重特大环境污染事故和生态破坏事件的调查处理，指导协调辖区重特大突发环境事件的应急、预警工作，协调解决有关跨区域环境污染纠纷，统筹协调重点流域、区域污染防治工作。</w:t>
      </w:r>
    </w:p>
    <w:p w:rsidR="007A401A" w:rsidRPr="00E0676B" w:rsidRDefault="006D1085" w:rsidP="00E0676B">
      <w:pPr>
        <w:ind w:firstLineChars="200" w:firstLine="640"/>
        <w:rPr>
          <w:rFonts w:ascii="仿宋" w:eastAsia="仿宋" w:hAnsi="仿宋"/>
          <w:sz w:val="32"/>
          <w:szCs w:val="32"/>
        </w:rPr>
      </w:pPr>
      <w:r w:rsidRPr="00E0676B">
        <w:rPr>
          <w:rFonts w:ascii="仿宋" w:eastAsia="仿宋" w:hAnsi="仿宋" w:hint="eastAsia"/>
          <w:sz w:val="32"/>
          <w:szCs w:val="32"/>
        </w:rPr>
        <w:t>(三)承担落实市和区政府减排目标的责任。组织实施主要污染物排放总量控制和排污许可证制度，根据实施总量控制的污染物名称和控制指标，督查、督办、核查各乡（办）污染物减</w:t>
      </w:r>
      <w:proofErr w:type="gramStart"/>
      <w:r w:rsidRPr="00E0676B">
        <w:rPr>
          <w:rFonts w:ascii="仿宋" w:eastAsia="仿宋" w:hAnsi="仿宋" w:hint="eastAsia"/>
          <w:sz w:val="32"/>
          <w:szCs w:val="32"/>
        </w:rPr>
        <w:t>排任务</w:t>
      </w:r>
      <w:proofErr w:type="gramEnd"/>
      <w:r w:rsidRPr="00E0676B">
        <w:rPr>
          <w:rFonts w:ascii="仿宋" w:eastAsia="仿宋" w:hAnsi="仿宋" w:hint="eastAsia"/>
          <w:sz w:val="32"/>
          <w:szCs w:val="32"/>
        </w:rPr>
        <w:t>完成情况，负责环境保护责任目标、总量减</w:t>
      </w:r>
      <w:proofErr w:type="gramStart"/>
      <w:r w:rsidRPr="00E0676B">
        <w:rPr>
          <w:rFonts w:ascii="仿宋" w:eastAsia="仿宋" w:hAnsi="仿宋" w:hint="eastAsia"/>
          <w:sz w:val="32"/>
          <w:szCs w:val="32"/>
        </w:rPr>
        <w:t>排考核</w:t>
      </w:r>
      <w:proofErr w:type="gramEnd"/>
      <w:r w:rsidRPr="00E0676B">
        <w:rPr>
          <w:rFonts w:ascii="仿宋" w:eastAsia="仿宋" w:hAnsi="仿宋" w:hint="eastAsia"/>
          <w:sz w:val="32"/>
          <w:szCs w:val="32"/>
        </w:rPr>
        <w:t>并公布考核结果。</w:t>
      </w:r>
    </w:p>
    <w:p w:rsidR="007A401A" w:rsidRPr="00E0676B" w:rsidRDefault="006D1085" w:rsidP="00E0676B">
      <w:pPr>
        <w:ind w:firstLineChars="200" w:firstLine="640"/>
        <w:rPr>
          <w:rFonts w:ascii="仿宋" w:eastAsia="仿宋" w:hAnsi="仿宋"/>
          <w:sz w:val="32"/>
          <w:szCs w:val="32"/>
        </w:rPr>
      </w:pPr>
      <w:r w:rsidRPr="00E0676B">
        <w:rPr>
          <w:rFonts w:ascii="仿宋" w:eastAsia="仿宋" w:hAnsi="仿宋" w:hint="eastAsia"/>
          <w:sz w:val="32"/>
          <w:szCs w:val="32"/>
        </w:rPr>
        <w:t>(四)负责提出环境保护领域固定资产投资规模和方向、区财政性资金安排的意见，按区政府规定权限，审批、</w:t>
      </w:r>
      <w:proofErr w:type="gramStart"/>
      <w:r w:rsidRPr="00E0676B">
        <w:rPr>
          <w:rFonts w:ascii="仿宋" w:eastAsia="仿宋" w:hAnsi="仿宋" w:hint="eastAsia"/>
          <w:sz w:val="32"/>
          <w:szCs w:val="32"/>
        </w:rPr>
        <w:t>核准</w:t>
      </w:r>
      <w:r w:rsidRPr="00E0676B">
        <w:rPr>
          <w:rFonts w:ascii="仿宋" w:eastAsia="仿宋" w:hAnsi="仿宋" w:hint="eastAsia"/>
          <w:sz w:val="32"/>
          <w:szCs w:val="32"/>
        </w:rPr>
        <w:lastRenderedPageBreak/>
        <w:t>区</w:t>
      </w:r>
      <w:proofErr w:type="gramEnd"/>
      <w:r w:rsidRPr="00E0676B">
        <w:rPr>
          <w:rFonts w:ascii="仿宋" w:eastAsia="仿宋" w:hAnsi="仿宋" w:hint="eastAsia"/>
          <w:sz w:val="32"/>
          <w:szCs w:val="32"/>
        </w:rPr>
        <w:t>规划内及年度计划规模内固定资产投资项目，并配合有关部门做好组织实施和监督工作。参与指导和推动循环经济和环保产业发展。</w:t>
      </w:r>
    </w:p>
    <w:p w:rsidR="007A401A" w:rsidRPr="00E0676B" w:rsidRDefault="006D1085" w:rsidP="00E0676B">
      <w:pPr>
        <w:ind w:firstLineChars="200" w:firstLine="640"/>
        <w:rPr>
          <w:rFonts w:ascii="仿宋" w:eastAsia="仿宋" w:hAnsi="仿宋"/>
          <w:sz w:val="32"/>
          <w:szCs w:val="32"/>
        </w:rPr>
      </w:pPr>
      <w:r w:rsidRPr="00E0676B">
        <w:rPr>
          <w:rFonts w:ascii="仿宋" w:eastAsia="仿宋" w:hAnsi="仿宋" w:hint="eastAsia"/>
          <w:sz w:val="32"/>
          <w:szCs w:val="32"/>
        </w:rPr>
        <w:t>(五)承担从源头上预防、控制环境污染和环境破坏的责任。受区政府委托对区重大经济和技术政策、发展规划以及重大经济开发计划进行环境影响评价，对涉及环境保护的地方性法规、规章草案提出有关环境影响方面的意见，按照国家和省、市规定出具建设项目环境影响评价文件意见。</w:t>
      </w:r>
    </w:p>
    <w:p w:rsidR="007A401A" w:rsidRPr="00E0676B" w:rsidRDefault="006D1085" w:rsidP="00E0676B">
      <w:pPr>
        <w:ind w:firstLineChars="200" w:firstLine="640"/>
        <w:rPr>
          <w:rFonts w:ascii="仿宋" w:eastAsia="仿宋" w:hAnsi="仿宋"/>
          <w:sz w:val="32"/>
          <w:szCs w:val="32"/>
        </w:rPr>
      </w:pPr>
      <w:r w:rsidRPr="00E0676B">
        <w:rPr>
          <w:rFonts w:ascii="仿宋" w:eastAsia="仿宋" w:hAnsi="仿宋" w:hint="eastAsia"/>
          <w:sz w:val="32"/>
          <w:szCs w:val="32"/>
        </w:rPr>
        <w:t>(六)负责全区环境污染防治的监督管理。组织实施水体、大气、土壤、噪声、恶臭、固体废物、化学品、机动车等污染防治管理制度，会同有关部门监督管理饮用水水源地环境保护工作，组织指导城镇和农村的环境综合整治工作。</w:t>
      </w:r>
    </w:p>
    <w:p w:rsidR="007A401A" w:rsidRPr="00E0676B" w:rsidRDefault="006D1085" w:rsidP="00E0676B">
      <w:pPr>
        <w:ind w:firstLineChars="200" w:firstLine="640"/>
        <w:rPr>
          <w:rFonts w:ascii="仿宋" w:eastAsia="仿宋" w:hAnsi="仿宋"/>
          <w:sz w:val="32"/>
          <w:szCs w:val="32"/>
        </w:rPr>
      </w:pPr>
      <w:r w:rsidRPr="00E0676B">
        <w:rPr>
          <w:rFonts w:ascii="仿宋" w:eastAsia="仿宋" w:hAnsi="仿宋" w:hint="eastAsia"/>
          <w:sz w:val="32"/>
          <w:szCs w:val="32"/>
        </w:rPr>
        <w:t>(七)指导、协调、监督全区生态保护工作。拟订生态保护规划，组织评估生态环境质量状况，监督对生态环境有影响的自然资源开发利用活动、重要生态环境建设和生态破坏恢复工作。协调、指导农村生态环境保护，监督生物技术环境安全，组织协调生物多样性保护。</w:t>
      </w:r>
    </w:p>
    <w:p w:rsidR="007A401A" w:rsidRPr="00E0676B" w:rsidRDefault="006D1085" w:rsidP="00E0676B">
      <w:pPr>
        <w:ind w:firstLineChars="200" w:firstLine="640"/>
        <w:rPr>
          <w:rFonts w:ascii="仿宋" w:eastAsia="仿宋" w:hAnsi="仿宋"/>
          <w:sz w:val="32"/>
          <w:szCs w:val="32"/>
        </w:rPr>
      </w:pPr>
      <w:r w:rsidRPr="00E0676B">
        <w:rPr>
          <w:rFonts w:ascii="仿宋" w:eastAsia="仿宋" w:hAnsi="仿宋" w:hint="eastAsia"/>
          <w:sz w:val="32"/>
          <w:szCs w:val="32"/>
        </w:rPr>
        <w:t>(八)负责全区核安全和辐射安全的监督管理。实施国家有关政策、规划、标准，负责辐射环境事故应急处理工作。监督管理放射源安全，监督管理核设施、电磁辐射等污染防治。对核材料的管制和民用核安全设备的设计、制造、安装和无损检验活动实施监督管理。</w:t>
      </w:r>
    </w:p>
    <w:p w:rsidR="007A401A" w:rsidRPr="00E0676B" w:rsidRDefault="006D1085" w:rsidP="00E0676B">
      <w:pPr>
        <w:ind w:firstLineChars="200" w:firstLine="640"/>
        <w:rPr>
          <w:rFonts w:ascii="仿宋" w:eastAsia="仿宋" w:hAnsi="仿宋"/>
          <w:sz w:val="32"/>
          <w:szCs w:val="32"/>
        </w:rPr>
      </w:pPr>
      <w:r w:rsidRPr="00E0676B">
        <w:rPr>
          <w:rFonts w:ascii="仿宋" w:eastAsia="仿宋" w:hAnsi="仿宋" w:hint="eastAsia"/>
          <w:sz w:val="32"/>
          <w:szCs w:val="32"/>
        </w:rPr>
        <w:lastRenderedPageBreak/>
        <w:t>（九)负责环境监测，执行国家环境监测制度和规范，组织实施环境质量监测和污染源监督性监测。组织对环境质量状况进行调查评估、预测预警，承担全区污染应急监测，建立和实行环境质量公告制度。</w:t>
      </w:r>
    </w:p>
    <w:p w:rsidR="007A401A" w:rsidRPr="00E0676B" w:rsidRDefault="006D1085" w:rsidP="00E0676B">
      <w:pPr>
        <w:ind w:firstLineChars="200" w:firstLine="640"/>
        <w:rPr>
          <w:rFonts w:ascii="仿宋" w:eastAsia="仿宋" w:hAnsi="仿宋"/>
          <w:sz w:val="32"/>
          <w:szCs w:val="32"/>
        </w:rPr>
      </w:pPr>
      <w:r w:rsidRPr="00E0676B">
        <w:rPr>
          <w:rFonts w:ascii="仿宋" w:eastAsia="仿宋" w:hAnsi="仿宋" w:hint="eastAsia"/>
          <w:sz w:val="32"/>
          <w:szCs w:val="32"/>
        </w:rPr>
        <w:t>(十)开展环境保护科技工作，组织环境保护重大科学研究和技术工程示范，推动环境技术管理体系建设。参与组织协调全区有关环境保护对外交流与合作事务。</w:t>
      </w:r>
    </w:p>
    <w:p w:rsidR="007A401A" w:rsidRPr="00E0676B" w:rsidRDefault="006D1085" w:rsidP="00E0676B">
      <w:pPr>
        <w:ind w:firstLineChars="200" w:firstLine="640"/>
        <w:rPr>
          <w:rFonts w:ascii="仿宋" w:eastAsia="仿宋" w:hAnsi="仿宋"/>
          <w:sz w:val="32"/>
          <w:szCs w:val="32"/>
        </w:rPr>
      </w:pPr>
      <w:r w:rsidRPr="00E0676B">
        <w:rPr>
          <w:rFonts w:ascii="仿宋" w:eastAsia="仿宋" w:hAnsi="仿宋" w:hint="eastAsia"/>
          <w:sz w:val="32"/>
          <w:szCs w:val="32"/>
        </w:rPr>
        <w:t>(十)</w:t>
      </w:r>
      <w:proofErr w:type="gramStart"/>
      <w:r w:rsidRPr="00E0676B">
        <w:rPr>
          <w:rFonts w:ascii="仿宋" w:eastAsia="仿宋" w:hAnsi="仿宋" w:hint="eastAsia"/>
          <w:sz w:val="32"/>
          <w:szCs w:val="32"/>
        </w:rPr>
        <w:t>一</w:t>
      </w:r>
      <w:proofErr w:type="gramEnd"/>
      <w:r w:rsidRPr="00E0676B">
        <w:rPr>
          <w:rFonts w:ascii="仿宋" w:eastAsia="仿宋" w:hAnsi="仿宋" w:hint="eastAsia"/>
          <w:sz w:val="32"/>
          <w:szCs w:val="32"/>
        </w:rPr>
        <w:t>组织、指导和协调环境保护宣传教育工作，制定并组织实施区环境保护宣传教育纲要，开展生态文明建设和环境友好型社会建设的有关宣传教育工作，推动社会公众和社会组织参与环境保护。</w:t>
      </w:r>
    </w:p>
    <w:p w:rsidR="00E0676B" w:rsidRPr="00E0676B" w:rsidRDefault="006D1085" w:rsidP="00E0676B">
      <w:pPr>
        <w:ind w:firstLineChars="200" w:firstLine="640"/>
        <w:rPr>
          <w:rFonts w:ascii="仿宋" w:eastAsia="仿宋" w:hAnsi="仿宋"/>
          <w:sz w:val="32"/>
          <w:szCs w:val="32"/>
        </w:rPr>
      </w:pPr>
      <w:r w:rsidRPr="00E0676B">
        <w:rPr>
          <w:rFonts w:ascii="仿宋" w:eastAsia="仿宋" w:hAnsi="仿宋"/>
          <w:sz w:val="32"/>
          <w:szCs w:val="32"/>
        </w:rPr>
        <w:t>(</w:t>
      </w:r>
      <w:r w:rsidRPr="00E0676B">
        <w:rPr>
          <w:rFonts w:ascii="仿宋" w:eastAsia="仿宋" w:hAnsi="仿宋" w:hint="eastAsia"/>
          <w:sz w:val="32"/>
          <w:szCs w:val="32"/>
        </w:rPr>
        <w:t>十二</w:t>
      </w:r>
      <w:r w:rsidRPr="00E0676B">
        <w:rPr>
          <w:rFonts w:ascii="仿宋" w:eastAsia="仿宋" w:hAnsi="仿宋"/>
          <w:sz w:val="32"/>
          <w:szCs w:val="32"/>
        </w:rPr>
        <w:t>)</w:t>
      </w:r>
      <w:r w:rsidRPr="00E0676B">
        <w:rPr>
          <w:rFonts w:ascii="仿宋" w:eastAsia="仿宋" w:hAnsi="仿宋" w:hint="eastAsia"/>
          <w:sz w:val="32"/>
          <w:szCs w:val="32"/>
        </w:rPr>
        <w:t>承办区政府交办的其它工作。</w:t>
      </w:r>
    </w:p>
    <w:p w:rsidR="00E0676B" w:rsidRPr="00E0676B" w:rsidRDefault="00E0676B" w:rsidP="00E0676B">
      <w:pPr>
        <w:widowControl/>
        <w:ind w:firstLineChars="200" w:firstLine="640"/>
        <w:rPr>
          <w:rFonts w:ascii="仿宋" w:eastAsia="仿宋" w:hAnsi="仿宋"/>
          <w:color w:val="000000"/>
          <w:kern w:val="0"/>
          <w:sz w:val="32"/>
          <w:szCs w:val="32"/>
        </w:rPr>
      </w:pPr>
      <w:r w:rsidRPr="00A71EFF">
        <w:rPr>
          <w:rFonts w:ascii="黑体" w:eastAsia="黑体" w:hAnsi="黑体" w:hint="eastAsia"/>
          <w:sz w:val="32"/>
          <w:szCs w:val="32"/>
        </w:rPr>
        <w:t>二、机构设置情况</w:t>
      </w:r>
    </w:p>
    <w:p w:rsidR="007A401A" w:rsidRPr="00E0676B" w:rsidRDefault="00E0676B" w:rsidP="00E0676B">
      <w:pPr>
        <w:widowControl/>
        <w:ind w:firstLineChars="200" w:firstLine="640"/>
        <w:rPr>
          <w:rFonts w:ascii="仿宋" w:eastAsia="仿宋" w:hAnsi="仿宋"/>
          <w:color w:val="000000"/>
          <w:sz w:val="32"/>
          <w:szCs w:val="32"/>
        </w:rPr>
      </w:pPr>
      <w:r w:rsidRPr="00E0676B">
        <w:rPr>
          <w:rFonts w:ascii="仿宋" w:eastAsia="仿宋" w:hAnsi="仿宋" w:hint="eastAsia"/>
          <w:color w:val="000000"/>
          <w:sz w:val="32"/>
          <w:szCs w:val="32"/>
        </w:rPr>
        <w:t>根据工作职责及实际工作需要，华龙区环保局下设</w:t>
      </w:r>
      <w:r w:rsidR="006D1085">
        <w:rPr>
          <w:rFonts w:ascii="仿宋" w:eastAsia="仿宋" w:hAnsi="仿宋" w:hint="eastAsia"/>
          <w:color w:val="000000"/>
          <w:sz w:val="32"/>
          <w:szCs w:val="32"/>
        </w:rPr>
        <w:t>办公室</w:t>
      </w:r>
      <w:r>
        <w:rPr>
          <w:rFonts w:ascii="仿宋" w:eastAsia="仿宋" w:hAnsi="仿宋" w:hint="eastAsia"/>
          <w:color w:val="000000"/>
          <w:sz w:val="32"/>
          <w:szCs w:val="32"/>
        </w:rPr>
        <w:t>、</w:t>
      </w:r>
      <w:r w:rsidR="006D1085">
        <w:rPr>
          <w:rFonts w:ascii="仿宋" w:eastAsia="仿宋" w:hAnsi="仿宋" w:hint="eastAsia"/>
          <w:color w:val="000000"/>
          <w:sz w:val="32"/>
          <w:szCs w:val="32"/>
        </w:rPr>
        <w:t>自然和农村生态保护股（规划科技股）</w:t>
      </w:r>
      <w:r>
        <w:rPr>
          <w:rFonts w:ascii="仿宋" w:eastAsia="仿宋" w:hAnsi="仿宋" w:hint="eastAsia"/>
          <w:color w:val="000000"/>
          <w:sz w:val="32"/>
          <w:szCs w:val="32"/>
        </w:rPr>
        <w:t>、</w:t>
      </w:r>
      <w:r w:rsidR="006D1085">
        <w:rPr>
          <w:rFonts w:ascii="仿宋" w:eastAsia="仿宋" w:hAnsi="仿宋" w:hint="eastAsia"/>
          <w:color w:val="000000"/>
          <w:sz w:val="32"/>
          <w:szCs w:val="32"/>
        </w:rPr>
        <w:t>政策法规宣教股（污染防治股）</w:t>
      </w:r>
      <w:r>
        <w:rPr>
          <w:rFonts w:ascii="仿宋" w:eastAsia="仿宋" w:hAnsi="仿宋" w:hint="eastAsia"/>
          <w:color w:val="000000"/>
          <w:sz w:val="32"/>
          <w:szCs w:val="32"/>
        </w:rPr>
        <w:t>、</w:t>
      </w:r>
      <w:r w:rsidR="006D1085">
        <w:rPr>
          <w:rFonts w:ascii="仿宋" w:eastAsia="仿宋" w:hAnsi="仿宋" w:hint="eastAsia"/>
          <w:color w:val="000000"/>
          <w:sz w:val="32"/>
          <w:szCs w:val="32"/>
        </w:rPr>
        <w:t>环境影响评价股（污染物排放总量控制股</w:t>
      </w:r>
      <w:r w:rsidR="006D1085" w:rsidRPr="00E0676B">
        <w:rPr>
          <w:rFonts w:ascii="仿宋" w:eastAsia="仿宋" w:hAnsi="仿宋" w:hint="eastAsia"/>
          <w:color w:val="000000"/>
          <w:sz w:val="32"/>
          <w:szCs w:val="32"/>
        </w:rPr>
        <w:t>）</w:t>
      </w:r>
      <w:r w:rsidRPr="00E0676B">
        <w:rPr>
          <w:rFonts w:ascii="仿宋" w:eastAsia="仿宋" w:hAnsi="仿宋" w:hint="eastAsia"/>
          <w:color w:val="000000"/>
          <w:sz w:val="32"/>
          <w:szCs w:val="32"/>
        </w:rPr>
        <w:t>4个内设机构，</w:t>
      </w:r>
      <w:r w:rsidR="006D1085" w:rsidRPr="00E0676B">
        <w:rPr>
          <w:rFonts w:ascii="仿宋" w:eastAsia="仿宋" w:hAnsi="仿宋" w:hint="eastAsia"/>
          <w:color w:val="000000"/>
          <w:sz w:val="32"/>
          <w:szCs w:val="32"/>
        </w:rPr>
        <w:t>本部门经费实行全额预算管理。</w:t>
      </w:r>
    </w:p>
    <w:p w:rsidR="007A401A" w:rsidRDefault="007A401A">
      <w:pPr>
        <w:ind w:firstLineChars="200" w:firstLine="640"/>
        <w:rPr>
          <w:rFonts w:ascii="仿宋" w:eastAsia="仿宋" w:hAnsi="仿宋"/>
          <w:sz w:val="32"/>
          <w:szCs w:val="32"/>
        </w:rPr>
      </w:pPr>
    </w:p>
    <w:p w:rsidR="007A401A" w:rsidRDefault="007A401A">
      <w:pPr>
        <w:ind w:firstLineChars="200" w:firstLine="640"/>
        <w:rPr>
          <w:rFonts w:ascii="黑体" w:eastAsia="黑体" w:hAnsi="黑体"/>
          <w:sz w:val="32"/>
          <w:szCs w:val="32"/>
        </w:rPr>
      </w:pPr>
    </w:p>
    <w:p w:rsidR="007A401A" w:rsidRDefault="006D1085">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7A401A" w:rsidRDefault="006D1085">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2019年部门预算情况说明</w:t>
      </w:r>
    </w:p>
    <w:p w:rsidR="007A401A" w:rsidRDefault="007A401A">
      <w:pPr>
        <w:ind w:firstLineChars="200" w:firstLine="640"/>
        <w:rPr>
          <w:rFonts w:ascii="华文仿宋" w:eastAsia="华文仿宋" w:hAnsi="华文仿宋"/>
          <w:sz w:val="32"/>
          <w:szCs w:val="32"/>
        </w:rPr>
      </w:pPr>
    </w:p>
    <w:p w:rsidR="007A401A" w:rsidRDefault="006D1085">
      <w:pPr>
        <w:ind w:firstLineChars="200" w:firstLine="640"/>
        <w:rPr>
          <w:rFonts w:ascii="黑体" w:eastAsia="黑体" w:hAnsi="黑体"/>
          <w:sz w:val="32"/>
          <w:szCs w:val="32"/>
        </w:rPr>
      </w:pPr>
      <w:r>
        <w:rPr>
          <w:rFonts w:ascii="黑体" w:eastAsia="黑体" w:hAnsi="黑体" w:hint="eastAsia"/>
          <w:sz w:val="32"/>
          <w:szCs w:val="32"/>
        </w:rPr>
        <w:lastRenderedPageBreak/>
        <w:t>一、本级预算和所属单位预算在内的汇总预算总体情况</w:t>
      </w:r>
    </w:p>
    <w:p w:rsidR="007A401A" w:rsidRDefault="006D1085">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9年本部门财政预算收入总计1468.4万元，支出总计1468.4万元。</w:t>
      </w:r>
    </w:p>
    <w:p w:rsidR="007A401A" w:rsidRDefault="006D1085">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7A401A" w:rsidRDefault="006D1085">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9年本部门财政预算收入总计1468.4万元，支出总计1648.4万元。其中：基本支出756.4万元，占比51.5%，项目支出712万元，占比48.5%。</w:t>
      </w:r>
    </w:p>
    <w:p w:rsidR="007A401A" w:rsidRDefault="006D1085">
      <w:pPr>
        <w:ind w:firstLineChars="200" w:firstLine="640"/>
        <w:rPr>
          <w:rFonts w:ascii="仿宋" w:eastAsia="仿宋" w:hAnsi="仿宋"/>
          <w:sz w:val="32"/>
          <w:szCs w:val="32"/>
        </w:rPr>
      </w:pPr>
      <w:r>
        <w:rPr>
          <w:rFonts w:ascii="仿宋" w:eastAsia="仿宋" w:hAnsi="仿宋" w:hint="eastAsia"/>
          <w:sz w:val="32"/>
          <w:szCs w:val="32"/>
        </w:rPr>
        <w:t>2019年本部门财政预算较上年增加505.45万元，增长52.5</w:t>
      </w:r>
      <w:r>
        <w:rPr>
          <w:rFonts w:ascii="仿宋" w:eastAsia="仿宋" w:hAnsi="仿宋"/>
          <w:sz w:val="32"/>
          <w:szCs w:val="32"/>
        </w:rPr>
        <w:t>%</w:t>
      </w:r>
      <w:r>
        <w:rPr>
          <w:rFonts w:ascii="仿宋" w:eastAsia="仿宋" w:hAnsi="仿宋" w:hint="eastAsia"/>
          <w:sz w:val="32"/>
          <w:szCs w:val="32"/>
        </w:rPr>
        <w:t>。主要原因是由于人员工资标准的调整和由此带来的各项社会保险缴存基数的提高，以及实际工作需要带来的项目支出变动调整。</w:t>
      </w:r>
    </w:p>
    <w:p w:rsidR="007A401A" w:rsidRDefault="006D1085">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7A401A" w:rsidRDefault="006D1085">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9年本部门机关运行经费安排17.8万元，主要用于办公费、“三公”经费、会议费，与上年基本持平，主要原因是深入贯彻落实中央八项规定和厉行节约有关精神。</w:t>
      </w:r>
    </w:p>
    <w:p w:rsidR="007A401A" w:rsidRDefault="006D1085">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7A401A" w:rsidRDefault="006D1085">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9年本部门“三公”经费预算9万元，较上年减少2万元，主要原因是由于公车改革后，公车运行数量减少，运行维护成本降低，以及严格执行相关规定，厉行勤俭节约，压减“三公”经费。</w:t>
      </w:r>
    </w:p>
    <w:p w:rsidR="007A401A" w:rsidRDefault="006D1085">
      <w:pPr>
        <w:ind w:firstLineChars="200" w:firstLine="640"/>
        <w:rPr>
          <w:rFonts w:ascii="仿宋" w:eastAsia="仿宋" w:hAnsi="仿宋"/>
          <w:sz w:val="32"/>
          <w:szCs w:val="32"/>
        </w:rPr>
      </w:pPr>
      <w:r>
        <w:rPr>
          <w:rFonts w:ascii="仿宋" w:eastAsia="仿宋" w:hAnsi="仿宋" w:hint="eastAsia"/>
          <w:sz w:val="32"/>
          <w:szCs w:val="32"/>
        </w:rPr>
        <w:t>1.因公出国（境）费0万元；</w:t>
      </w:r>
    </w:p>
    <w:p w:rsidR="007A401A" w:rsidRDefault="006D1085">
      <w:pPr>
        <w:ind w:firstLineChars="200" w:firstLine="640"/>
        <w:rPr>
          <w:rFonts w:ascii="仿宋" w:eastAsia="仿宋" w:hAnsi="仿宋"/>
          <w:sz w:val="32"/>
          <w:szCs w:val="32"/>
        </w:rPr>
      </w:pPr>
      <w:r>
        <w:rPr>
          <w:rFonts w:ascii="仿宋" w:eastAsia="仿宋" w:hAnsi="仿宋" w:hint="eastAsia"/>
          <w:sz w:val="32"/>
          <w:szCs w:val="32"/>
        </w:rPr>
        <w:lastRenderedPageBreak/>
        <w:t>2.公务用车购置及运行费</w:t>
      </w:r>
      <w:r w:rsidR="005D56C7">
        <w:rPr>
          <w:rFonts w:ascii="仿宋" w:eastAsia="仿宋" w:hAnsi="仿宋" w:hint="eastAsia"/>
          <w:sz w:val="32"/>
          <w:szCs w:val="32"/>
        </w:rPr>
        <w:t>9</w:t>
      </w:r>
      <w:bookmarkStart w:id="0" w:name="_GoBack"/>
      <w:bookmarkEnd w:id="0"/>
      <w:r>
        <w:rPr>
          <w:rFonts w:ascii="仿宋" w:eastAsia="仿宋" w:hAnsi="仿宋" w:hint="eastAsia"/>
          <w:sz w:val="32"/>
          <w:szCs w:val="32"/>
        </w:rPr>
        <w:t>万元，其中：公务用车购置0万元，公务用车运行费9万元。</w:t>
      </w:r>
    </w:p>
    <w:p w:rsidR="007A401A" w:rsidRDefault="006D1085">
      <w:pPr>
        <w:ind w:firstLineChars="200" w:firstLine="640"/>
        <w:rPr>
          <w:rFonts w:ascii="仿宋" w:eastAsia="仿宋" w:hAnsi="仿宋"/>
          <w:sz w:val="32"/>
          <w:szCs w:val="32"/>
        </w:rPr>
      </w:pPr>
      <w:r>
        <w:rPr>
          <w:rFonts w:ascii="仿宋" w:eastAsia="仿宋" w:hAnsi="仿宋" w:hint="eastAsia"/>
          <w:sz w:val="32"/>
          <w:szCs w:val="32"/>
        </w:rPr>
        <w:t>3.公务接待费0万元。</w:t>
      </w:r>
    </w:p>
    <w:p w:rsidR="007A401A" w:rsidRDefault="006D1085">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7A401A" w:rsidRDefault="006D1085">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9年本部门无政府采购预算安排。</w:t>
      </w:r>
    </w:p>
    <w:p w:rsidR="007A401A" w:rsidRDefault="006D1085">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7A401A" w:rsidRDefault="006D1085">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7A401A" w:rsidRDefault="006D1085">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国有资产占用情况</w:t>
      </w:r>
    </w:p>
    <w:p w:rsidR="007A401A" w:rsidRDefault="006D1085">
      <w:pPr>
        <w:ind w:firstLineChars="200" w:firstLine="640"/>
        <w:rPr>
          <w:rFonts w:ascii="仿宋" w:eastAsia="仿宋" w:hAnsi="仿宋"/>
          <w:sz w:val="32"/>
          <w:szCs w:val="32"/>
        </w:rPr>
      </w:pPr>
      <w:r>
        <w:rPr>
          <w:rFonts w:ascii="仿宋" w:eastAsia="仿宋" w:hAnsi="仿宋"/>
          <w:sz w:val="32"/>
          <w:szCs w:val="32"/>
        </w:rPr>
        <w:t>截止201</w:t>
      </w:r>
      <w:r>
        <w:rPr>
          <w:rFonts w:ascii="仿宋" w:eastAsia="仿宋" w:hAnsi="仿宋" w:hint="eastAsia"/>
          <w:sz w:val="32"/>
          <w:szCs w:val="32"/>
        </w:rPr>
        <w:t>8年末，本部门共有车辆13辆，其中：一般公务用车1辆、一般执法执勤用车9辆、特种专业技术用车3辆。单位价值</w:t>
      </w:r>
      <w:r>
        <w:rPr>
          <w:rFonts w:ascii="仿宋" w:eastAsia="仿宋" w:hAnsi="仿宋"/>
          <w:sz w:val="32"/>
          <w:szCs w:val="32"/>
        </w:rPr>
        <w:t>50</w:t>
      </w:r>
      <w:r>
        <w:rPr>
          <w:rFonts w:ascii="仿宋" w:eastAsia="仿宋" w:hAnsi="仿宋" w:hint="eastAsia"/>
          <w:sz w:val="32"/>
          <w:szCs w:val="32"/>
        </w:rPr>
        <w:t>万元以上通用设备0台（套），单位价值</w:t>
      </w:r>
      <w:r>
        <w:rPr>
          <w:rFonts w:ascii="仿宋" w:eastAsia="仿宋" w:hAnsi="仿宋"/>
          <w:sz w:val="32"/>
          <w:szCs w:val="32"/>
        </w:rPr>
        <w:t>100</w:t>
      </w:r>
      <w:r>
        <w:rPr>
          <w:rFonts w:ascii="仿宋" w:eastAsia="仿宋" w:hAnsi="仿宋" w:hint="eastAsia"/>
          <w:sz w:val="32"/>
          <w:szCs w:val="32"/>
        </w:rPr>
        <w:t>万元以上专用设备0台（套）。</w:t>
      </w:r>
    </w:p>
    <w:p w:rsidR="007A401A" w:rsidRDefault="006D1085">
      <w:pPr>
        <w:ind w:firstLineChars="200" w:firstLine="640"/>
        <w:rPr>
          <w:rFonts w:ascii="黑体" w:eastAsia="黑体" w:hAnsi="黑体"/>
          <w:sz w:val="32"/>
          <w:szCs w:val="32"/>
        </w:rPr>
      </w:pPr>
      <w:r>
        <w:rPr>
          <w:rFonts w:ascii="黑体" w:eastAsia="黑体" w:hAnsi="黑体" w:hint="eastAsia"/>
          <w:sz w:val="32"/>
          <w:szCs w:val="32"/>
        </w:rPr>
        <w:t>八、预算绩效管理工作开展情况</w:t>
      </w:r>
    </w:p>
    <w:p w:rsidR="007A401A" w:rsidRDefault="006D1085">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按照《濮阳市华龙区财政局关于编制区级2019年部门预算（草案）和2019-2021年财政规划的通知》（</w:t>
      </w:r>
      <w:proofErr w:type="gramStart"/>
      <w:r>
        <w:rPr>
          <w:rFonts w:ascii="仿宋" w:eastAsia="仿宋" w:hAnsi="仿宋" w:hint="eastAsia"/>
          <w:sz w:val="32"/>
          <w:szCs w:val="32"/>
        </w:rPr>
        <w:t>华龙财〔2018〕</w:t>
      </w:r>
      <w:proofErr w:type="gramEnd"/>
      <w:r>
        <w:rPr>
          <w:rFonts w:ascii="仿宋" w:eastAsia="仿宋" w:hAnsi="仿宋" w:hint="eastAsia"/>
          <w:sz w:val="32"/>
          <w:szCs w:val="32"/>
        </w:rPr>
        <w:t>105号）有关全面推进预算绩效管理方面的要求，本部门牢固树立“讲绩效、重绩效、用绩效”的绩效管理理念，年度预算申报时，针对政策及重点项目逐项设立并报送了预算绩效目标，努力建立健全以结果为导向的预算绩效管理工作机制。</w:t>
      </w:r>
    </w:p>
    <w:p w:rsidR="007A401A" w:rsidRDefault="007A401A">
      <w:pPr>
        <w:ind w:firstLineChars="200" w:firstLine="640"/>
        <w:rPr>
          <w:rFonts w:ascii="黑体" w:eastAsia="黑体" w:hAnsi="黑体"/>
          <w:sz w:val="32"/>
          <w:szCs w:val="32"/>
        </w:rPr>
      </w:pPr>
    </w:p>
    <w:p w:rsidR="007A401A" w:rsidRDefault="007A401A">
      <w:pPr>
        <w:ind w:firstLineChars="200" w:firstLine="640"/>
        <w:rPr>
          <w:rFonts w:ascii="黑体" w:eastAsia="黑体" w:hAnsi="黑体"/>
          <w:sz w:val="32"/>
          <w:szCs w:val="32"/>
        </w:rPr>
      </w:pPr>
    </w:p>
    <w:p w:rsidR="007A401A" w:rsidRDefault="006D1085">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lastRenderedPageBreak/>
        <w:t>第三部分</w:t>
      </w:r>
    </w:p>
    <w:p w:rsidR="007A401A" w:rsidRDefault="006D1085">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7A401A" w:rsidRDefault="007A401A">
      <w:pPr>
        <w:ind w:firstLineChars="200" w:firstLine="640"/>
        <w:rPr>
          <w:rFonts w:ascii="仿宋" w:eastAsia="仿宋" w:hAnsi="仿宋"/>
          <w:sz w:val="32"/>
          <w:szCs w:val="32"/>
        </w:rPr>
      </w:pPr>
    </w:p>
    <w:p w:rsidR="007A401A" w:rsidRDefault="006D1085">
      <w:pPr>
        <w:ind w:firstLine="640"/>
        <w:rPr>
          <w:rFonts w:ascii="黑体" w:eastAsia="黑体" w:hAnsi="黑体"/>
          <w:sz w:val="32"/>
          <w:szCs w:val="32"/>
        </w:rPr>
      </w:pPr>
      <w:r>
        <w:rPr>
          <w:rFonts w:ascii="黑体" w:eastAsia="黑体" w:hAnsi="黑体" w:hint="eastAsia"/>
          <w:sz w:val="32"/>
          <w:szCs w:val="32"/>
        </w:rPr>
        <w:t>一、财政拨款收入</w:t>
      </w:r>
    </w:p>
    <w:p w:rsidR="007A401A" w:rsidRDefault="006D1085">
      <w:pPr>
        <w:ind w:firstLine="640"/>
        <w:rPr>
          <w:rFonts w:ascii="仿宋" w:eastAsia="仿宋" w:hAnsi="仿宋"/>
          <w:sz w:val="32"/>
          <w:szCs w:val="32"/>
        </w:rPr>
      </w:pPr>
      <w:r>
        <w:rPr>
          <w:rFonts w:ascii="仿宋" w:eastAsia="仿宋" w:hAnsi="仿宋" w:hint="eastAsia"/>
          <w:sz w:val="32"/>
          <w:szCs w:val="32"/>
        </w:rPr>
        <w:t>指本级财政当年拨付的资金。</w:t>
      </w:r>
    </w:p>
    <w:p w:rsidR="007A401A" w:rsidRDefault="006D1085">
      <w:pPr>
        <w:ind w:firstLine="640"/>
        <w:rPr>
          <w:rFonts w:ascii="黑体" w:eastAsia="黑体" w:hAnsi="黑体"/>
          <w:sz w:val="32"/>
          <w:szCs w:val="32"/>
        </w:rPr>
      </w:pPr>
      <w:r>
        <w:rPr>
          <w:rFonts w:ascii="黑体" w:eastAsia="黑体" w:hAnsi="黑体" w:hint="eastAsia"/>
          <w:sz w:val="32"/>
          <w:szCs w:val="32"/>
        </w:rPr>
        <w:t>二、事业收入</w:t>
      </w:r>
    </w:p>
    <w:p w:rsidR="007A401A" w:rsidRDefault="006D1085">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7A401A" w:rsidRDefault="006D1085">
      <w:pPr>
        <w:ind w:firstLine="640"/>
        <w:rPr>
          <w:rFonts w:ascii="黑体" w:eastAsia="黑体" w:hAnsi="黑体"/>
          <w:sz w:val="32"/>
          <w:szCs w:val="32"/>
        </w:rPr>
      </w:pPr>
      <w:r>
        <w:rPr>
          <w:rFonts w:ascii="黑体" w:eastAsia="黑体" w:hAnsi="黑体" w:hint="eastAsia"/>
          <w:sz w:val="32"/>
          <w:szCs w:val="32"/>
        </w:rPr>
        <w:t>三、其他收入</w:t>
      </w:r>
    </w:p>
    <w:p w:rsidR="007A401A" w:rsidRDefault="006D1085">
      <w:pPr>
        <w:ind w:firstLineChars="200" w:firstLine="640"/>
        <w:rPr>
          <w:rFonts w:ascii="仿宋" w:eastAsia="仿宋" w:hAnsi="仿宋"/>
          <w:sz w:val="32"/>
          <w:szCs w:val="32"/>
        </w:rPr>
      </w:pPr>
      <w:r>
        <w:rPr>
          <w:rFonts w:ascii="仿宋" w:eastAsia="仿宋" w:hAnsi="仿宋" w:hint="eastAsia"/>
          <w:sz w:val="32"/>
          <w:szCs w:val="32"/>
        </w:rPr>
        <w:t>指除“财政拨款”、“事业收入”、“事业单位经营收入”、“附属单位上缴收入”等以外的收入。</w:t>
      </w:r>
    </w:p>
    <w:p w:rsidR="007A401A" w:rsidRDefault="006D1085">
      <w:pPr>
        <w:ind w:firstLine="640"/>
        <w:rPr>
          <w:rFonts w:ascii="黑体" w:eastAsia="黑体" w:hAnsi="黑体"/>
          <w:sz w:val="32"/>
          <w:szCs w:val="32"/>
        </w:rPr>
      </w:pPr>
      <w:r>
        <w:rPr>
          <w:rFonts w:ascii="黑体" w:eastAsia="黑体" w:hAnsi="黑体" w:hint="eastAsia"/>
          <w:sz w:val="32"/>
          <w:szCs w:val="32"/>
        </w:rPr>
        <w:t>四、基本支出</w:t>
      </w:r>
    </w:p>
    <w:p w:rsidR="007A401A" w:rsidRDefault="006D1085">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7A401A" w:rsidRDefault="006D1085">
      <w:pPr>
        <w:ind w:firstLine="640"/>
        <w:rPr>
          <w:rFonts w:ascii="黑体" w:eastAsia="黑体" w:hAnsi="黑体"/>
          <w:sz w:val="32"/>
          <w:szCs w:val="32"/>
        </w:rPr>
      </w:pPr>
      <w:r>
        <w:rPr>
          <w:rFonts w:ascii="黑体" w:eastAsia="黑体" w:hAnsi="黑体" w:hint="eastAsia"/>
          <w:sz w:val="32"/>
          <w:szCs w:val="32"/>
        </w:rPr>
        <w:t>五、项目支出</w:t>
      </w:r>
    </w:p>
    <w:p w:rsidR="007A401A" w:rsidRDefault="006D1085">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7A401A" w:rsidRDefault="006D1085">
      <w:pPr>
        <w:ind w:firstLine="640"/>
        <w:rPr>
          <w:rFonts w:ascii="黑体" w:eastAsia="黑体" w:hAnsi="黑体"/>
          <w:sz w:val="32"/>
          <w:szCs w:val="32"/>
        </w:rPr>
      </w:pPr>
      <w:r>
        <w:rPr>
          <w:rFonts w:ascii="黑体" w:eastAsia="黑体" w:hAnsi="黑体" w:hint="eastAsia"/>
          <w:sz w:val="32"/>
          <w:szCs w:val="32"/>
        </w:rPr>
        <w:t>六、机关运行经费</w:t>
      </w:r>
    </w:p>
    <w:p w:rsidR="007A401A" w:rsidRDefault="006D1085">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7A401A" w:rsidRDefault="006D1085">
      <w:pPr>
        <w:ind w:firstLine="640"/>
        <w:rPr>
          <w:rFonts w:ascii="黑体" w:eastAsia="黑体" w:hAnsi="黑体"/>
          <w:sz w:val="32"/>
          <w:szCs w:val="32"/>
        </w:rPr>
      </w:pPr>
      <w:r>
        <w:rPr>
          <w:rFonts w:ascii="黑体" w:eastAsia="黑体" w:hAnsi="黑体" w:hint="eastAsia"/>
          <w:sz w:val="32"/>
          <w:szCs w:val="32"/>
        </w:rPr>
        <w:lastRenderedPageBreak/>
        <w:t>七、“三公”经费</w:t>
      </w:r>
    </w:p>
    <w:p w:rsidR="007A401A" w:rsidRDefault="006D1085">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p w:rsidR="007A401A" w:rsidRDefault="007A401A">
      <w:pPr>
        <w:ind w:firstLineChars="200" w:firstLine="640"/>
        <w:rPr>
          <w:rFonts w:ascii="仿宋" w:eastAsia="仿宋" w:hAnsi="仿宋"/>
          <w:sz w:val="32"/>
          <w:szCs w:val="32"/>
        </w:rPr>
      </w:pPr>
    </w:p>
    <w:p w:rsidR="007A401A" w:rsidRDefault="006D1085">
      <w:pPr>
        <w:pStyle w:val="a5"/>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w:t>
      </w:r>
      <w:r w:rsidR="00E0676B" w:rsidRPr="00E0676B">
        <w:rPr>
          <w:rFonts w:ascii="黑体" w:eastAsia="黑体" w:hAnsi="黑体" w:hint="eastAsia"/>
          <w:color w:val="000000"/>
          <w:sz w:val="32"/>
          <w:szCs w:val="32"/>
        </w:rPr>
        <w:t>濮阳市华龙区环境保护局</w:t>
      </w:r>
      <w:r>
        <w:rPr>
          <w:rFonts w:ascii="黑体" w:eastAsia="黑体" w:hAnsi="黑体" w:hint="eastAsia"/>
          <w:color w:val="000000"/>
          <w:sz w:val="32"/>
          <w:szCs w:val="32"/>
        </w:rPr>
        <w:t>2019年部门预算表（详见附表）</w:t>
      </w:r>
    </w:p>
    <w:p w:rsidR="007A401A" w:rsidRDefault="006D1085">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7A401A" w:rsidRDefault="006D1085">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7A401A" w:rsidRDefault="006D1085">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7A401A" w:rsidRDefault="006D1085">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7A401A" w:rsidRDefault="006D1085">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7A401A" w:rsidRDefault="006D1085">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7A401A" w:rsidRDefault="006D1085">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7A401A" w:rsidRDefault="006D1085">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sectPr w:rsidR="007A40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81B" w:rsidRDefault="00C3781B" w:rsidP="00E0676B">
      <w:r>
        <w:separator/>
      </w:r>
    </w:p>
  </w:endnote>
  <w:endnote w:type="continuationSeparator" w:id="0">
    <w:p w:rsidR="00C3781B" w:rsidRDefault="00C3781B" w:rsidP="00E06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81B" w:rsidRDefault="00C3781B" w:rsidP="00E0676B">
      <w:r>
        <w:separator/>
      </w:r>
    </w:p>
  </w:footnote>
  <w:footnote w:type="continuationSeparator" w:id="0">
    <w:p w:rsidR="00C3781B" w:rsidRDefault="00C3781B" w:rsidP="00E067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4521D"/>
    <w:rsid w:val="00002196"/>
    <w:rsid w:val="00004A5A"/>
    <w:rsid w:val="000132E8"/>
    <w:rsid w:val="00016BED"/>
    <w:rsid w:val="0002164D"/>
    <w:rsid w:val="00027F80"/>
    <w:rsid w:val="000430FF"/>
    <w:rsid w:val="00061554"/>
    <w:rsid w:val="00072768"/>
    <w:rsid w:val="00073460"/>
    <w:rsid w:val="00073A1C"/>
    <w:rsid w:val="00083F78"/>
    <w:rsid w:val="00084BC7"/>
    <w:rsid w:val="000A120E"/>
    <w:rsid w:val="000A2622"/>
    <w:rsid w:val="000A61C6"/>
    <w:rsid w:val="000B0330"/>
    <w:rsid w:val="000D10F2"/>
    <w:rsid w:val="000E11AD"/>
    <w:rsid w:val="000E2600"/>
    <w:rsid w:val="000F620F"/>
    <w:rsid w:val="0011394B"/>
    <w:rsid w:val="00116512"/>
    <w:rsid w:val="00117E91"/>
    <w:rsid w:val="0012037F"/>
    <w:rsid w:val="00133B0C"/>
    <w:rsid w:val="00160364"/>
    <w:rsid w:val="00172BEB"/>
    <w:rsid w:val="0017321F"/>
    <w:rsid w:val="0017490C"/>
    <w:rsid w:val="00177B2F"/>
    <w:rsid w:val="00184C7C"/>
    <w:rsid w:val="00196D1B"/>
    <w:rsid w:val="001A363D"/>
    <w:rsid w:val="001A450C"/>
    <w:rsid w:val="001B0630"/>
    <w:rsid w:val="001B43C4"/>
    <w:rsid w:val="001D3173"/>
    <w:rsid w:val="001D7B94"/>
    <w:rsid w:val="001E082A"/>
    <w:rsid w:val="001E2002"/>
    <w:rsid w:val="001E5848"/>
    <w:rsid w:val="001F5C3A"/>
    <w:rsid w:val="001F69E6"/>
    <w:rsid w:val="001F6EA6"/>
    <w:rsid w:val="00204798"/>
    <w:rsid w:val="00213FB6"/>
    <w:rsid w:val="00214722"/>
    <w:rsid w:val="002209A7"/>
    <w:rsid w:val="00220CDC"/>
    <w:rsid w:val="00224A75"/>
    <w:rsid w:val="002310DD"/>
    <w:rsid w:val="0024686B"/>
    <w:rsid w:val="00253EBE"/>
    <w:rsid w:val="00266CFB"/>
    <w:rsid w:val="00272F81"/>
    <w:rsid w:val="00280017"/>
    <w:rsid w:val="00290690"/>
    <w:rsid w:val="0029175A"/>
    <w:rsid w:val="0029197A"/>
    <w:rsid w:val="002B0CFE"/>
    <w:rsid w:val="002B1D96"/>
    <w:rsid w:val="002B3532"/>
    <w:rsid w:val="002D0E65"/>
    <w:rsid w:val="00300F5D"/>
    <w:rsid w:val="0031611D"/>
    <w:rsid w:val="00325FB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34C3"/>
    <w:rsid w:val="003E6713"/>
    <w:rsid w:val="003F0725"/>
    <w:rsid w:val="003F4660"/>
    <w:rsid w:val="00402E18"/>
    <w:rsid w:val="004114C1"/>
    <w:rsid w:val="00412DD4"/>
    <w:rsid w:val="00416C13"/>
    <w:rsid w:val="0042448C"/>
    <w:rsid w:val="00424BFE"/>
    <w:rsid w:val="00433C48"/>
    <w:rsid w:val="00435B90"/>
    <w:rsid w:val="00440925"/>
    <w:rsid w:val="004444A9"/>
    <w:rsid w:val="00456A2A"/>
    <w:rsid w:val="004649B6"/>
    <w:rsid w:val="0047221A"/>
    <w:rsid w:val="00475C58"/>
    <w:rsid w:val="00476651"/>
    <w:rsid w:val="00476B3C"/>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82F54"/>
    <w:rsid w:val="00591085"/>
    <w:rsid w:val="005938E5"/>
    <w:rsid w:val="00597C5D"/>
    <w:rsid w:val="005A4BCA"/>
    <w:rsid w:val="005B24C5"/>
    <w:rsid w:val="005B3B9A"/>
    <w:rsid w:val="005C1BA0"/>
    <w:rsid w:val="005D10EC"/>
    <w:rsid w:val="005D56C7"/>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59A"/>
    <w:rsid w:val="006B473E"/>
    <w:rsid w:val="006B4837"/>
    <w:rsid w:val="006C00B0"/>
    <w:rsid w:val="006C452E"/>
    <w:rsid w:val="006C72AC"/>
    <w:rsid w:val="006D1085"/>
    <w:rsid w:val="006D2CC2"/>
    <w:rsid w:val="006D3C5C"/>
    <w:rsid w:val="006E6294"/>
    <w:rsid w:val="006E72AD"/>
    <w:rsid w:val="006F5083"/>
    <w:rsid w:val="00702196"/>
    <w:rsid w:val="007027B6"/>
    <w:rsid w:val="00707582"/>
    <w:rsid w:val="00710DE8"/>
    <w:rsid w:val="00712F29"/>
    <w:rsid w:val="0071465B"/>
    <w:rsid w:val="007257DD"/>
    <w:rsid w:val="00732161"/>
    <w:rsid w:val="0073403E"/>
    <w:rsid w:val="00734E78"/>
    <w:rsid w:val="00747E1F"/>
    <w:rsid w:val="00765E2A"/>
    <w:rsid w:val="00782BE8"/>
    <w:rsid w:val="00782CE4"/>
    <w:rsid w:val="007A1AC1"/>
    <w:rsid w:val="007A2989"/>
    <w:rsid w:val="007A401A"/>
    <w:rsid w:val="007A5110"/>
    <w:rsid w:val="007A7440"/>
    <w:rsid w:val="007C199D"/>
    <w:rsid w:val="007C2779"/>
    <w:rsid w:val="007D24C5"/>
    <w:rsid w:val="007D3D59"/>
    <w:rsid w:val="007D4319"/>
    <w:rsid w:val="007D611A"/>
    <w:rsid w:val="007E0112"/>
    <w:rsid w:val="007E704C"/>
    <w:rsid w:val="007E7C54"/>
    <w:rsid w:val="007F3130"/>
    <w:rsid w:val="0080427E"/>
    <w:rsid w:val="00804F1B"/>
    <w:rsid w:val="00812D56"/>
    <w:rsid w:val="0081363F"/>
    <w:rsid w:val="008219F5"/>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425F2"/>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3716C"/>
    <w:rsid w:val="00B46A15"/>
    <w:rsid w:val="00B46F19"/>
    <w:rsid w:val="00B60A81"/>
    <w:rsid w:val="00B672B5"/>
    <w:rsid w:val="00B70367"/>
    <w:rsid w:val="00B705C6"/>
    <w:rsid w:val="00B71CE3"/>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3781B"/>
    <w:rsid w:val="00C406BC"/>
    <w:rsid w:val="00C416BE"/>
    <w:rsid w:val="00C4189C"/>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E45CF"/>
    <w:rsid w:val="00CF3A78"/>
    <w:rsid w:val="00CF56A3"/>
    <w:rsid w:val="00D027AD"/>
    <w:rsid w:val="00D10BAC"/>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92232"/>
    <w:rsid w:val="00DA34FD"/>
    <w:rsid w:val="00DA3EA4"/>
    <w:rsid w:val="00DC17BB"/>
    <w:rsid w:val="00DC5066"/>
    <w:rsid w:val="00DE0A3A"/>
    <w:rsid w:val="00DF1D80"/>
    <w:rsid w:val="00DF6259"/>
    <w:rsid w:val="00DF656C"/>
    <w:rsid w:val="00DF7A40"/>
    <w:rsid w:val="00E0676B"/>
    <w:rsid w:val="00E07DF5"/>
    <w:rsid w:val="00E25D79"/>
    <w:rsid w:val="00E26C3C"/>
    <w:rsid w:val="00E34EC7"/>
    <w:rsid w:val="00E40BD7"/>
    <w:rsid w:val="00E41829"/>
    <w:rsid w:val="00E44D05"/>
    <w:rsid w:val="00E54A09"/>
    <w:rsid w:val="00E628C1"/>
    <w:rsid w:val="00E772E4"/>
    <w:rsid w:val="00E80EDD"/>
    <w:rsid w:val="00E8327B"/>
    <w:rsid w:val="00E83F8F"/>
    <w:rsid w:val="00E9136C"/>
    <w:rsid w:val="00E92BEC"/>
    <w:rsid w:val="00E933D0"/>
    <w:rsid w:val="00E93DA8"/>
    <w:rsid w:val="00E96C0E"/>
    <w:rsid w:val="00EB2414"/>
    <w:rsid w:val="00EB4212"/>
    <w:rsid w:val="00EC11F0"/>
    <w:rsid w:val="00EC3452"/>
    <w:rsid w:val="00ED6165"/>
    <w:rsid w:val="00ED7573"/>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15FF725D"/>
    <w:rsid w:val="3CD62DA6"/>
    <w:rsid w:val="4AEF45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iPriority="0" w:qFormat="1"/>
    <w:lsdException w:name="Normal Table"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kern w:val="0"/>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nhideWhenUsed/>
    <w:qFormat/>
    <w:pPr>
      <w:widowControl/>
      <w:spacing w:before="100" w:beforeAutospacing="1" w:after="100" w:afterAutospacing="1"/>
      <w:jc w:val="left"/>
    </w:pPr>
    <w:rPr>
      <w:rFonts w:ascii="宋体" w:hAnsi="宋体" w:cs="宋体"/>
      <w:kern w:val="0"/>
      <w:sz w:val="24"/>
      <w:szCs w:val="24"/>
    </w:rPr>
  </w:style>
  <w:style w:type="character" w:styleId="a6">
    <w:name w:val="Strong"/>
    <w:basedOn w:val="a0"/>
    <w:qFormat/>
    <w:locked/>
    <w:rPr>
      <w:b/>
    </w:rPr>
  </w:style>
  <w:style w:type="character" w:customStyle="1" w:styleId="Char0">
    <w:name w:val="页眉 Char"/>
    <w:link w:val="a4"/>
    <w:uiPriority w:val="99"/>
    <w:locked/>
    <w:rPr>
      <w:rFonts w:cs="Times New Roman"/>
      <w:sz w:val="18"/>
    </w:rPr>
  </w:style>
  <w:style w:type="character" w:customStyle="1" w:styleId="Char">
    <w:name w:val="页脚 Char"/>
    <w:link w:val="a3"/>
    <w:uiPriority w:val="99"/>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4DFEF6-8377-42B0-BA6F-730968576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2563</TotalTime>
  <Pages>9</Pages>
  <Words>465</Words>
  <Characters>2651</Characters>
  <Application>Microsoft Office Word</Application>
  <DocSecurity>0</DocSecurity>
  <Lines>22</Lines>
  <Paragraphs>6</Paragraphs>
  <ScaleCrop>false</ScaleCrop>
  <Company/>
  <LinksUpToDate>false</LinksUpToDate>
  <CharactersWithSpaces>3110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59</cp:revision>
  <dcterms:created xsi:type="dcterms:W3CDTF">2017-10-31T03:18:00Z</dcterms:created>
  <dcterms:modified xsi:type="dcterms:W3CDTF">2019-12-04T03:21:00Z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