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4" w:rsidRDefault="00E466D4" w:rsidP="00D358CA">
      <w:pPr>
        <w:overflowPunct w:val="0"/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附表</w:t>
      </w: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－</w:t>
      </w:r>
      <w:r>
        <w:rPr>
          <w:rFonts w:ascii="黑体" w:eastAsia="黑体" w:hAnsi="黑体"/>
        </w:rPr>
        <w:t>1</w:t>
      </w:r>
    </w:p>
    <w:p w:rsidR="00E466D4" w:rsidRDefault="00E466D4" w:rsidP="00D358CA">
      <w:pPr>
        <w:overflowPunct w:val="0"/>
        <w:spacing w:line="58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sz w:val="40"/>
          <w:szCs w:val="44"/>
        </w:rPr>
        <w:t>2015</w:t>
      </w:r>
      <w:r>
        <w:rPr>
          <w:rFonts w:ascii="方正小标宋简体" w:eastAsia="方正小标宋简体" w:hint="eastAsia"/>
          <w:sz w:val="40"/>
          <w:szCs w:val="44"/>
        </w:rPr>
        <w:t>年收支预算总表</w:t>
      </w:r>
    </w:p>
    <w:p w:rsidR="00E466D4" w:rsidRDefault="00E466D4" w:rsidP="00E95A05">
      <w:pPr>
        <w:widowControl/>
        <w:autoSpaceDN w:val="0"/>
        <w:spacing w:line="360" w:lineRule="exact"/>
        <w:ind w:right="420" w:firstLineChars="100" w:firstLine="31680"/>
        <w:rPr>
          <w:rFonts w:ascii="Times New Roman" w:eastAsia="宋体"/>
          <w:sz w:val="21"/>
          <w:szCs w:val="21"/>
        </w:rPr>
      </w:pPr>
      <w:r>
        <w:rPr>
          <w:rFonts w:ascii="Times New Roman" w:eastAsia="宋体" w:hint="eastAsia"/>
          <w:sz w:val="21"/>
          <w:szCs w:val="21"/>
        </w:rPr>
        <w:t>填报单位：濮阳市第四技工学校</w:t>
      </w:r>
      <w:r>
        <w:rPr>
          <w:rFonts w:ascii="Times New Roman" w:eastAsia="宋体"/>
          <w:sz w:val="21"/>
          <w:szCs w:val="21"/>
        </w:rPr>
        <w:t xml:space="preserve">                                                                                    </w:t>
      </w:r>
      <w:r>
        <w:rPr>
          <w:rFonts w:ascii="Times New Roman" w:eastAsia="宋体" w:hint="eastAsia"/>
          <w:sz w:val="21"/>
          <w:szCs w:val="21"/>
        </w:rPr>
        <w:t>单位：千元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099"/>
        <w:gridCol w:w="2444"/>
        <w:gridCol w:w="993"/>
        <w:gridCol w:w="850"/>
        <w:gridCol w:w="851"/>
        <w:gridCol w:w="850"/>
        <w:gridCol w:w="1418"/>
        <w:gridCol w:w="850"/>
        <w:gridCol w:w="851"/>
        <w:gridCol w:w="1273"/>
        <w:gridCol w:w="504"/>
      </w:tblGrid>
      <w:tr w:rsidR="00E466D4" w:rsidTr="0071747D">
        <w:trPr>
          <w:cantSplit/>
          <w:trHeight w:hRule="exact" w:val="478"/>
          <w:jc w:val="right"/>
        </w:trPr>
        <w:tc>
          <w:tcPr>
            <w:tcW w:w="3051" w:type="dxa"/>
            <w:gridSpan w:val="2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收　　　　入</w:t>
            </w:r>
          </w:p>
        </w:tc>
        <w:tc>
          <w:tcPr>
            <w:tcW w:w="10884" w:type="dxa"/>
            <w:gridSpan w:val="10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支　　　　　　　　　　　　　出</w:t>
            </w:r>
          </w:p>
        </w:tc>
      </w:tr>
      <w:tr w:rsidR="00E466D4" w:rsidTr="0071747D">
        <w:trPr>
          <w:cantSplit/>
          <w:trHeight w:hRule="exact" w:val="427"/>
          <w:jc w:val="right"/>
        </w:trPr>
        <w:tc>
          <w:tcPr>
            <w:tcW w:w="1952" w:type="dxa"/>
            <w:vMerge w:val="restart"/>
            <w:vAlign w:val="center"/>
          </w:tcPr>
          <w:p w:rsidR="00E466D4" w:rsidRDefault="00E466D4" w:rsidP="00E466D4">
            <w:pPr>
              <w:autoSpaceDN w:val="0"/>
              <w:spacing w:line="360" w:lineRule="exact"/>
              <w:ind w:leftChars="-33" w:left="31680" w:rightChars="-30" w:right="31680" w:hanging="9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项　　目</w:t>
            </w:r>
          </w:p>
        </w:tc>
        <w:tc>
          <w:tcPr>
            <w:tcW w:w="1099" w:type="dxa"/>
            <w:vMerge w:val="restart"/>
            <w:vAlign w:val="center"/>
          </w:tcPr>
          <w:p w:rsidR="00E466D4" w:rsidRDefault="00E466D4" w:rsidP="00E466D4">
            <w:pPr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合计</w:t>
            </w:r>
          </w:p>
        </w:tc>
        <w:tc>
          <w:tcPr>
            <w:tcW w:w="2444" w:type="dxa"/>
            <w:vMerge w:val="restart"/>
            <w:vAlign w:val="center"/>
          </w:tcPr>
          <w:p w:rsidR="00E466D4" w:rsidRDefault="00E466D4" w:rsidP="00E466D4">
            <w:pPr>
              <w:autoSpaceDN w:val="0"/>
              <w:spacing w:line="360" w:lineRule="exact"/>
              <w:ind w:leftChars="-30" w:left="31680" w:rightChars="-30" w:right="31680" w:firstLine="51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项　　目</w:t>
            </w:r>
          </w:p>
        </w:tc>
        <w:tc>
          <w:tcPr>
            <w:tcW w:w="993" w:type="dxa"/>
            <w:vMerge w:val="restart"/>
            <w:vAlign w:val="center"/>
          </w:tcPr>
          <w:p w:rsidR="00E466D4" w:rsidRDefault="00E466D4" w:rsidP="00E466D4">
            <w:pPr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合计</w:t>
            </w:r>
          </w:p>
        </w:tc>
        <w:tc>
          <w:tcPr>
            <w:tcW w:w="850" w:type="dxa"/>
            <w:vMerge w:val="restart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部　门</w:t>
            </w:r>
          </w:p>
          <w:p w:rsidR="00E466D4" w:rsidRDefault="00E466D4" w:rsidP="00E466D4">
            <w:pPr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结转资金</w:t>
            </w:r>
          </w:p>
        </w:tc>
        <w:tc>
          <w:tcPr>
            <w:tcW w:w="6597" w:type="dxa"/>
            <w:gridSpan w:val="7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/>
                <w:position w:val="6"/>
                <w:sz w:val="18"/>
                <w:szCs w:val="16"/>
              </w:rPr>
              <w:t>2015</w:t>
            </w: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年预算</w:t>
            </w:r>
          </w:p>
        </w:tc>
      </w:tr>
      <w:tr w:rsidR="00E466D4" w:rsidTr="0071747D">
        <w:trPr>
          <w:cantSplit/>
          <w:trHeight w:hRule="exact" w:val="1134"/>
          <w:jc w:val="right"/>
        </w:trPr>
        <w:tc>
          <w:tcPr>
            <w:tcW w:w="1952" w:type="dxa"/>
            <w:vMerge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3" w:left="31680" w:rightChars="-30" w:right="31680" w:hanging="9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</w:p>
        </w:tc>
        <w:tc>
          <w:tcPr>
            <w:tcW w:w="1099" w:type="dxa"/>
            <w:vMerge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Merge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 w:firstLine="51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小计</w:t>
            </w: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财政拨款</w:t>
            </w: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281" w:left="31680" w:rightChars="-30" w:right="31680" w:firstLineChars="392" w:firstLine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纳入预算管理</w:t>
            </w:r>
          </w:p>
          <w:p w:rsidR="00E466D4" w:rsidRDefault="00E466D4" w:rsidP="00E466D4">
            <w:pPr>
              <w:widowControl/>
              <w:autoSpaceDN w:val="0"/>
              <w:spacing w:line="360" w:lineRule="exact"/>
              <w:ind w:leftChars="-281" w:left="31680" w:rightChars="-30" w:right="31680" w:firstLineChars="392" w:firstLine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的行政事业性</w:t>
            </w:r>
          </w:p>
          <w:p w:rsidR="00E466D4" w:rsidRDefault="00E466D4" w:rsidP="00E466D4">
            <w:pPr>
              <w:widowControl/>
              <w:autoSpaceDN w:val="0"/>
              <w:spacing w:line="360" w:lineRule="exact"/>
              <w:ind w:leftChars="-281" w:left="31680" w:rightChars="-30" w:right="31680" w:firstLineChars="392" w:firstLine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收费及罚没收入</w:t>
            </w: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专项收入</w:t>
            </w: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政府性</w:t>
            </w:r>
          </w:p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基金收入</w:t>
            </w: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财政专户管理</w:t>
            </w:r>
          </w:p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的教育收费、</w:t>
            </w:r>
          </w:p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彩票发行费</w:t>
            </w: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其他</w:t>
            </w:r>
          </w:p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黑体" w:eastAsia="黑体" w:hAnsi="黑体"/>
                <w:position w:val="6"/>
                <w:sz w:val="18"/>
                <w:szCs w:val="16"/>
              </w:rPr>
            </w:pP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收入</w:t>
            </w:r>
          </w:p>
        </w:tc>
      </w:tr>
      <w:tr w:rsidR="00E466D4" w:rsidTr="0071747D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一、经费拨款</w:t>
            </w:r>
          </w:p>
        </w:tc>
        <w:tc>
          <w:tcPr>
            <w:tcW w:w="1099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一、基本支出</w:t>
            </w:r>
          </w:p>
        </w:tc>
        <w:tc>
          <w:tcPr>
            <w:tcW w:w="99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997.6</w:t>
            </w: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997.7</w:t>
            </w: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997.7</w:t>
            </w: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E466D4" w:rsidTr="0071747D">
        <w:trPr>
          <w:cantSplit/>
          <w:trHeight w:hRule="exact" w:val="897"/>
          <w:jc w:val="right"/>
        </w:trPr>
        <w:tc>
          <w:tcPr>
            <w:tcW w:w="1952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二、纳入预算管理的行政事业性收费及罚没收入</w:t>
            </w:r>
          </w:p>
        </w:tc>
        <w:tc>
          <w:tcPr>
            <w:tcW w:w="1099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一</w:t>
            </w:r>
            <w:r>
              <w:rPr>
                <w:rFonts w:ascii="宋体" w:eastAsia="宋体" w:hAnsi="宋体"/>
                <w:position w:val="6"/>
                <w:sz w:val="18"/>
                <w:szCs w:val="16"/>
              </w:rPr>
              <w:t>)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工资福利支出</w:t>
            </w:r>
          </w:p>
        </w:tc>
        <w:tc>
          <w:tcPr>
            <w:tcW w:w="99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921.7</w:t>
            </w: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921.7</w:t>
            </w: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921.7</w:t>
            </w: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E466D4" w:rsidTr="0071747D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三、专项收入</w:t>
            </w:r>
          </w:p>
        </w:tc>
        <w:tc>
          <w:tcPr>
            <w:tcW w:w="1099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二</w:t>
            </w:r>
            <w:r>
              <w:rPr>
                <w:rFonts w:ascii="宋体" w:eastAsia="宋体" w:hAnsi="宋体"/>
                <w:position w:val="6"/>
                <w:sz w:val="18"/>
                <w:szCs w:val="16"/>
              </w:rPr>
              <w:t>)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商品服务支出</w:t>
            </w:r>
          </w:p>
        </w:tc>
        <w:tc>
          <w:tcPr>
            <w:tcW w:w="99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76</w:t>
            </w: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76</w:t>
            </w: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/>
                <w:position w:val="6"/>
                <w:sz w:val="18"/>
                <w:szCs w:val="16"/>
              </w:rPr>
              <w:t>76</w:t>
            </w: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E466D4" w:rsidTr="0071747D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四、政府性基金收入</w:t>
            </w:r>
          </w:p>
        </w:tc>
        <w:tc>
          <w:tcPr>
            <w:tcW w:w="1099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三</w:t>
            </w:r>
            <w:r>
              <w:rPr>
                <w:rFonts w:ascii="宋体" w:eastAsia="宋体" w:hAnsi="宋体"/>
                <w:position w:val="6"/>
                <w:sz w:val="18"/>
                <w:szCs w:val="16"/>
              </w:rPr>
              <w:t>)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对个人和家庭的补助</w:t>
            </w:r>
          </w:p>
        </w:tc>
        <w:tc>
          <w:tcPr>
            <w:tcW w:w="99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E466D4" w:rsidTr="0071747D">
        <w:trPr>
          <w:cantSplit/>
          <w:trHeight w:hRule="exact" w:val="727"/>
          <w:jc w:val="right"/>
        </w:trPr>
        <w:tc>
          <w:tcPr>
            <w:tcW w:w="1952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五、财政专户管理的教育收费、彩票发行费</w:t>
            </w:r>
          </w:p>
        </w:tc>
        <w:tc>
          <w:tcPr>
            <w:tcW w:w="1099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二、项目支出</w:t>
            </w:r>
          </w:p>
        </w:tc>
        <w:tc>
          <w:tcPr>
            <w:tcW w:w="99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E466D4" w:rsidTr="0071747D">
        <w:trPr>
          <w:cantSplit/>
          <w:trHeight w:hRule="exact" w:val="695"/>
          <w:jc w:val="right"/>
        </w:trPr>
        <w:tc>
          <w:tcPr>
            <w:tcW w:w="1952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六、其他收入</w:t>
            </w:r>
          </w:p>
        </w:tc>
        <w:tc>
          <w:tcPr>
            <w:tcW w:w="1099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一</w:t>
            </w:r>
            <w:r>
              <w:rPr>
                <w:rFonts w:ascii="宋体" w:eastAsia="宋体" w:hAnsi="宋体"/>
                <w:position w:val="6"/>
                <w:sz w:val="18"/>
                <w:szCs w:val="16"/>
              </w:rPr>
              <w:t>)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生产建设和事业发展项目支出</w:t>
            </w:r>
          </w:p>
        </w:tc>
        <w:tc>
          <w:tcPr>
            <w:tcW w:w="99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E466D4" w:rsidTr="0071747D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七、</w:t>
            </w:r>
            <w:r>
              <w:rPr>
                <w:rFonts w:ascii="黑体" w:eastAsia="黑体" w:hAnsi="黑体" w:hint="eastAsia"/>
                <w:position w:val="6"/>
                <w:sz w:val="18"/>
                <w:szCs w:val="16"/>
              </w:rPr>
              <w:t>部门结转资金</w:t>
            </w:r>
          </w:p>
        </w:tc>
        <w:tc>
          <w:tcPr>
            <w:tcW w:w="1099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rPr>
                <w:rFonts w:ascii="宋体" w:eastAsia="宋体" w:hAnsi="宋体"/>
                <w:position w:val="6"/>
                <w:sz w:val="18"/>
                <w:szCs w:val="16"/>
              </w:rPr>
            </w:pPr>
            <w:r>
              <w:rPr>
                <w:rFonts w:ascii="宋体" w:eastAsia="宋体" w:hAnsi="宋体"/>
                <w:position w:val="6"/>
                <w:sz w:val="18"/>
                <w:szCs w:val="16"/>
              </w:rPr>
              <w:t>(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二</w:t>
            </w:r>
            <w:r>
              <w:rPr>
                <w:rFonts w:ascii="宋体" w:eastAsia="宋体" w:hAnsi="宋体"/>
                <w:position w:val="6"/>
                <w:sz w:val="18"/>
                <w:szCs w:val="16"/>
              </w:rPr>
              <w:t>)</w:t>
            </w:r>
            <w:r>
              <w:rPr>
                <w:rFonts w:ascii="宋体" w:eastAsia="宋体" w:hAnsi="宋体" w:hint="eastAsia"/>
                <w:position w:val="6"/>
                <w:sz w:val="18"/>
                <w:szCs w:val="16"/>
              </w:rPr>
              <w:t>其他支出</w:t>
            </w:r>
          </w:p>
        </w:tc>
        <w:tc>
          <w:tcPr>
            <w:tcW w:w="99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  <w:tr w:rsidR="00E466D4" w:rsidTr="0071747D">
        <w:trPr>
          <w:cantSplit/>
          <w:trHeight w:hRule="exact" w:val="510"/>
          <w:jc w:val="right"/>
        </w:trPr>
        <w:tc>
          <w:tcPr>
            <w:tcW w:w="1952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本年收入合计</w:t>
            </w:r>
          </w:p>
        </w:tc>
        <w:tc>
          <w:tcPr>
            <w:tcW w:w="1099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center"/>
              <w:rPr>
                <w:rFonts w:ascii="Times New Roman" w:eastAsia="宋体"/>
                <w:position w:val="6"/>
                <w:sz w:val="18"/>
                <w:szCs w:val="16"/>
              </w:rPr>
            </w:pPr>
            <w:r>
              <w:rPr>
                <w:rFonts w:ascii="Times New Roman" w:eastAsia="宋体" w:hint="eastAsia"/>
                <w:position w:val="6"/>
                <w:sz w:val="18"/>
                <w:szCs w:val="16"/>
              </w:rPr>
              <w:t>本年支出合计</w:t>
            </w:r>
          </w:p>
        </w:tc>
        <w:tc>
          <w:tcPr>
            <w:tcW w:w="99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E466D4" w:rsidRDefault="00E466D4" w:rsidP="00E466D4">
            <w:pPr>
              <w:widowControl/>
              <w:autoSpaceDN w:val="0"/>
              <w:spacing w:line="360" w:lineRule="exact"/>
              <w:ind w:leftChars="-30" w:left="31680" w:rightChars="-30" w:right="31680"/>
              <w:jc w:val="right"/>
              <w:rPr>
                <w:rFonts w:ascii="Times New Roman" w:eastAsia="宋体"/>
                <w:position w:val="6"/>
                <w:sz w:val="18"/>
                <w:szCs w:val="16"/>
              </w:rPr>
            </w:pPr>
          </w:p>
        </w:tc>
      </w:tr>
    </w:tbl>
    <w:p w:rsidR="00E466D4" w:rsidRDefault="00E466D4" w:rsidP="00E466D4">
      <w:pPr>
        <w:widowControl/>
        <w:autoSpaceDN w:val="0"/>
        <w:spacing w:line="100" w:lineRule="exact"/>
        <w:ind w:leftChars="-30" w:left="31680" w:rightChars="-30" w:right="31680"/>
        <w:rPr>
          <w:rFonts w:ascii="Times New Roman" w:eastAsia="宋体"/>
          <w:position w:val="6"/>
          <w:sz w:val="21"/>
          <w:szCs w:val="21"/>
        </w:rPr>
      </w:pPr>
      <w:r>
        <w:rPr>
          <w:rFonts w:ascii="Times New Roman" w:eastAsia="宋体"/>
          <w:position w:val="6"/>
          <w:sz w:val="21"/>
          <w:szCs w:val="21"/>
        </w:rPr>
        <w:t xml:space="preserve"> </w:t>
      </w:r>
    </w:p>
    <w:p w:rsidR="00E466D4" w:rsidRDefault="00E466D4" w:rsidP="00D358CA">
      <w:pPr>
        <w:overflowPunct w:val="0"/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附表</w:t>
      </w: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－</w:t>
      </w:r>
      <w:r>
        <w:rPr>
          <w:rFonts w:ascii="黑体" w:eastAsia="黑体" w:hAnsi="黑体"/>
        </w:rPr>
        <w:t>2</w:t>
      </w:r>
    </w:p>
    <w:p w:rsidR="00E466D4" w:rsidRDefault="00E466D4" w:rsidP="00D358CA">
      <w:pPr>
        <w:overflowPunct w:val="0"/>
        <w:spacing w:line="58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/>
          <w:sz w:val="40"/>
          <w:szCs w:val="44"/>
        </w:rPr>
        <w:t>2015</w:t>
      </w:r>
      <w:r>
        <w:rPr>
          <w:rFonts w:ascii="方正小标宋简体" w:eastAsia="方正小标宋简体" w:hint="eastAsia"/>
          <w:sz w:val="40"/>
          <w:szCs w:val="44"/>
        </w:rPr>
        <w:t>年经费拨款安排的支出预算明细表</w:t>
      </w:r>
    </w:p>
    <w:p w:rsidR="00E466D4" w:rsidRDefault="00E466D4" w:rsidP="00590FFD">
      <w:pPr>
        <w:overflowPunct w:val="0"/>
        <w:spacing w:line="440" w:lineRule="exact"/>
        <w:ind w:right="420" w:firstLineChars="200" w:firstLine="31680"/>
        <w:rPr>
          <w:rFonts w:ascii="Times New Roman" w:eastAsia="宋体"/>
          <w:sz w:val="28"/>
          <w:szCs w:val="44"/>
        </w:rPr>
      </w:pPr>
      <w:r>
        <w:rPr>
          <w:rFonts w:ascii="Times New Roman" w:eastAsia="宋体" w:hint="eastAsia"/>
          <w:sz w:val="21"/>
        </w:rPr>
        <w:t>填报单位：濮阳市第四技工学校</w:t>
      </w:r>
      <w:r>
        <w:rPr>
          <w:rFonts w:ascii="Times New Roman" w:eastAsia="宋体"/>
          <w:sz w:val="21"/>
        </w:rPr>
        <w:t xml:space="preserve">                                                                                    </w:t>
      </w:r>
      <w:r>
        <w:rPr>
          <w:rFonts w:ascii="Times New Roman" w:eastAsia="宋体" w:hint="eastAsia"/>
          <w:sz w:val="21"/>
        </w:rPr>
        <w:t>单位：千元</w:t>
      </w:r>
    </w:p>
    <w:tbl>
      <w:tblPr>
        <w:tblW w:w="0" w:type="auto"/>
        <w:jc w:val="center"/>
        <w:tblLayout w:type="fixed"/>
        <w:tblLook w:val="0000"/>
      </w:tblPr>
      <w:tblGrid>
        <w:gridCol w:w="553"/>
        <w:gridCol w:w="590"/>
        <w:gridCol w:w="568"/>
        <w:gridCol w:w="1156"/>
        <w:gridCol w:w="2191"/>
        <w:gridCol w:w="1628"/>
        <w:gridCol w:w="1716"/>
        <w:gridCol w:w="1393"/>
        <w:gridCol w:w="1501"/>
        <w:gridCol w:w="1300"/>
        <w:gridCol w:w="1200"/>
      </w:tblGrid>
      <w:tr w:rsidR="00E466D4" w:rsidTr="0071747D">
        <w:trPr>
          <w:cantSplit/>
          <w:trHeight w:hRule="exact" w:val="624"/>
          <w:jc w:val="center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科目编码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单位代码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单　位</w:t>
            </w:r>
          </w:p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（科目名称）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总　计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基　本　支　出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项目支出</w:t>
            </w:r>
          </w:p>
        </w:tc>
      </w:tr>
      <w:tr w:rsidR="00E466D4" w:rsidTr="0071747D">
        <w:trPr>
          <w:cantSplit/>
          <w:trHeight w:hRule="exact" w:val="851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类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款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项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jc w:val="left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jc w:val="left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jc w:val="left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合　计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工资福利</w:t>
            </w:r>
          </w:p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支出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对个人和</w:t>
            </w:r>
          </w:p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家庭的补助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商品和</w:t>
            </w:r>
          </w:p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服务支出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jc w:val="left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205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03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417007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position w:val="6"/>
                <w:sz w:val="21"/>
                <w:szCs w:val="21"/>
              </w:rPr>
              <w:t>技校教育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997.7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997.7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921.7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8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66D4" w:rsidRDefault="00E466D4" w:rsidP="0071747D">
            <w:pPr>
              <w:widowControl/>
              <w:autoSpaceDN w:val="0"/>
              <w:spacing w:line="240" w:lineRule="atLeas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</w:tbl>
    <w:p w:rsidR="00E466D4" w:rsidRDefault="00E466D4" w:rsidP="00D358CA">
      <w:pPr>
        <w:widowControl/>
        <w:autoSpaceDN w:val="0"/>
        <w:spacing w:line="80" w:lineRule="exact"/>
        <w:rPr>
          <w:rFonts w:ascii="Times New Roman" w:eastAsia="宋体"/>
          <w:position w:val="6"/>
          <w:sz w:val="21"/>
          <w:szCs w:val="21"/>
        </w:rPr>
      </w:pPr>
      <w:r>
        <w:rPr>
          <w:rFonts w:ascii="Times New Roman" w:eastAsia="宋体"/>
          <w:position w:val="6"/>
          <w:sz w:val="21"/>
          <w:szCs w:val="21"/>
        </w:rPr>
        <w:t xml:space="preserve"> </w:t>
      </w:r>
    </w:p>
    <w:p w:rsidR="00E466D4" w:rsidRDefault="00E466D4" w:rsidP="00D358CA">
      <w:pPr>
        <w:widowControl/>
        <w:spacing w:line="80" w:lineRule="exact"/>
        <w:jc w:val="left"/>
        <w:rPr>
          <w:rFonts w:ascii="Times New Roman" w:eastAsia="宋体"/>
          <w:sz w:val="21"/>
          <w:szCs w:val="21"/>
        </w:rPr>
        <w:sectPr w:rsidR="00E466D4" w:rsidSect="005B5652">
          <w:pgSz w:w="16838" w:h="11906" w:orient="landscape"/>
          <w:pgMar w:top="1531" w:right="1134" w:bottom="1418" w:left="1985" w:header="720" w:footer="964" w:gutter="0"/>
          <w:cols w:space="720"/>
          <w:docGrid w:type="lines" w:linePitch="435"/>
        </w:sectPr>
      </w:pPr>
    </w:p>
    <w:p w:rsidR="00E466D4" w:rsidRDefault="00E466D4" w:rsidP="00D358CA">
      <w:pPr>
        <w:overflowPunct w:val="0"/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附表</w:t>
      </w:r>
      <w:r>
        <w:rPr>
          <w:rFonts w:ascii="黑体" w:eastAsia="黑体" w:hAnsi="黑体"/>
        </w:rPr>
        <w:t>4</w:t>
      </w:r>
      <w:r>
        <w:rPr>
          <w:rFonts w:ascii="黑体" w:eastAsia="黑体" w:hAnsi="黑体" w:hint="eastAsia"/>
        </w:rPr>
        <w:t>－</w:t>
      </w:r>
      <w:r>
        <w:rPr>
          <w:rFonts w:ascii="黑体" w:eastAsia="黑体" w:hAnsi="黑体"/>
        </w:rPr>
        <w:t>1</w:t>
      </w:r>
    </w:p>
    <w:p w:rsidR="00E466D4" w:rsidRDefault="00E466D4" w:rsidP="00453C51">
      <w:pPr>
        <w:overflowPunct w:val="0"/>
        <w:spacing w:line="580" w:lineRule="exact"/>
        <w:jc w:val="center"/>
        <w:rPr>
          <w:rFonts w:ascii="方正小标宋简体" w:eastAsia="方正小标宋简体" w:hAnsi="黑体"/>
          <w:sz w:val="40"/>
        </w:rPr>
      </w:pPr>
      <w:r>
        <w:rPr>
          <w:rFonts w:ascii="方正小标宋简体" w:eastAsia="方正小标宋简体"/>
          <w:sz w:val="40"/>
          <w:szCs w:val="44"/>
        </w:rPr>
        <w:t>2015</w:t>
      </w:r>
      <w:r>
        <w:rPr>
          <w:rFonts w:ascii="方正小标宋简体" w:eastAsia="方正小标宋简体" w:hint="eastAsia"/>
          <w:sz w:val="40"/>
          <w:szCs w:val="44"/>
        </w:rPr>
        <w:t>年</w:t>
      </w:r>
      <w:r>
        <w:rPr>
          <w:rFonts w:ascii="方正小标宋简体" w:eastAsia="方正小标宋简体" w:hAnsi="黑体" w:hint="eastAsia"/>
          <w:sz w:val="40"/>
        </w:rPr>
        <w:t>财政拨款“三公经费”预算表</w:t>
      </w:r>
    </w:p>
    <w:p w:rsidR="00E466D4" w:rsidRPr="00453C51" w:rsidRDefault="00E466D4" w:rsidP="00453C51">
      <w:pPr>
        <w:overflowPunct w:val="0"/>
        <w:spacing w:line="580" w:lineRule="exact"/>
        <w:ind w:firstLineChars="150" w:firstLine="31680"/>
        <w:rPr>
          <w:rFonts w:ascii="方正小标宋简体" w:eastAsia="方正小标宋简体" w:hAnsi="黑体"/>
          <w:sz w:val="40"/>
        </w:rPr>
      </w:pPr>
      <w:r>
        <w:rPr>
          <w:rFonts w:ascii="宋体" w:eastAsia="宋体" w:hAnsi="宋体" w:hint="eastAsia"/>
          <w:sz w:val="21"/>
        </w:rPr>
        <w:t>填报单位：濮阳市第四技工学校</w:t>
      </w:r>
      <w:r>
        <w:rPr>
          <w:rFonts w:ascii="宋体" w:eastAsia="宋体" w:hAnsi="宋体"/>
          <w:sz w:val="21"/>
        </w:rPr>
        <w:t xml:space="preserve">                                </w:t>
      </w:r>
      <w:r>
        <w:rPr>
          <w:rFonts w:ascii="宋体" w:eastAsia="宋体" w:hAnsi="宋体" w:hint="eastAsia"/>
          <w:sz w:val="21"/>
        </w:rPr>
        <w:t>单位：千元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519"/>
        <w:gridCol w:w="1609"/>
        <w:gridCol w:w="1609"/>
        <w:gridCol w:w="1706"/>
        <w:gridCol w:w="1369"/>
      </w:tblGrid>
      <w:tr w:rsidR="00E466D4" w:rsidTr="0071747D">
        <w:trPr>
          <w:cantSplit/>
          <w:trHeight w:hRule="exact" w:val="567"/>
          <w:jc w:val="center"/>
        </w:trPr>
        <w:tc>
          <w:tcPr>
            <w:tcW w:w="1157" w:type="dxa"/>
            <w:vMerge w:val="restart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合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计</w:t>
            </w:r>
          </w:p>
        </w:tc>
        <w:tc>
          <w:tcPr>
            <w:tcW w:w="1519" w:type="dxa"/>
            <w:vMerge w:val="restart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公务接待费</w:t>
            </w:r>
          </w:p>
        </w:tc>
        <w:tc>
          <w:tcPr>
            <w:tcW w:w="4924" w:type="dxa"/>
            <w:gridSpan w:val="3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公务用车购置及运行维护费</w:t>
            </w:r>
          </w:p>
        </w:tc>
        <w:tc>
          <w:tcPr>
            <w:tcW w:w="1369" w:type="dxa"/>
            <w:vMerge w:val="restart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因公出国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(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境</w:t>
            </w:r>
            <w:r>
              <w:rPr>
                <w:rFonts w:ascii="黑体" w:eastAsia="黑体" w:hAnsi="黑体"/>
                <w:position w:val="6"/>
                <w:sz w:val="21"/>
                <w:szCs w:val="21"/>
              </w:rPr>
              <w:t>)</w:t>
            </w: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费用</w:t>
            </w:r>
          </w:p>
        </w:tc>
      </w:tr>
      <w:tr w:rsidR="00E466D4" w:rsidTr="0071747D">
        <w:trPr>
          <w:cantSplit/>
          <w:trHeight w:hRule="exact" w:val="567"/>
          <w:jc w:val="center"/>
        </w:trPr>
        <w:tc>
          <w:tcPr>
            <w:tcW w:w="1157" w:type="dxa"/>
            <w:vMerge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Merge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小计</w:t>
            </w: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购置费</w:t>
            </w: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6"/>
                <w:sz w:val="21"/>
                <w:szCs w:val="21"/>
              </w:rPr>
              <w:t>运行维护费</w:t>
            </w:r>
          </w:p>
        </w:tc>
        <w:tc>
          <w:tcPr>
            <w:tcW w:w="1369" w:type="dxa"/>
            <w:vMerge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黑体" w:eastAsia="黑体" w:hAnsi="黑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46.7</w:t>
            </w: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17.1</w:t>
            </w: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29.6</w:t>
            </w: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0</w:t>
            </w: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29.6</w:t>
            </w: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  <w:r>
              <w:rPr>
                <w:rFonts w:ascii="宋体" w:eastAsia="宋体" w:hAnsi="宋体"/>
                <w:position w:val="6"/>
                <w:sz w:val="21"/>
                <w:szCs w:val="21"/>
              </w:rPr>
              <w:t>0</w:t>
            </w: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  <w:tr w:rsidR="00E466D4" w:rsidTr="0071747D">
        <w:trPr>
          <w:cantSplit/>
          <w:trHeight w:val="545"/>
          <w:jc w:val="center"/>
        </w:trPr>
        <w:tc>
          <w:tcPr>
            <w:tcW w:w="1157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E466D4" w:rsidRDefault="00E466D4" w:rsidP="0071747D">
            <w:pPr>
              <w:overflowPunct w:val="0"/>
              <w:spacing w:line="400" w:lineRule="exact"/>
              <w:jc w:val="center"/>
              <w:rPr>
                <w:rFonts w:ascii="宋体" w:eastAsia="宋体" w:hAnsi="宋体"/>
                <w:position w:val="6"/>
                <w:sz w:val="21"/>
                <w:szCs w:val="21"/>
              </w:rPr>
            </w:pPr>
          </w:p>
        </w:tc>
      </w:tr>
    </w:tbl>
    <w:p w:rsidR="00E466D4" w:rsidRPr="00D358CA" w:rsidRDefault="00E466D4" w:rsidP="00D358CA">
      <w:pPr>
        <w:overflowPunct w:val="0"/>
        <w:spacing w:line="400" w:lineRule="exact"/>
        <w:rPr>
          <w:rFonts w:ascii="宋体" w:eastAsia="宋体" w:hAnsi="宋体"/>
          <w:position w:val="6"/>
          <w:sz w:val="21"/>
          <w:szCs w:val="21"/>
        </w:rPr>
      </w:pPr>
      <w:r>
        <w:rPr>
          <w:rFonts w:ascii="宋体" w:eastAsia="宋体" w:hAnsi="宋体"/>
          <w:position w:val="6"/>
          <w:sz w:val="21"/>
          <w:szCs w:val="21"/>
        </w:rPr>
        <w:t xml:space="preserve">  </w:t>
      </w:r>
      <w:r>
        <w:rPr>
          <w:rFonts w:ascii="宋体" w:eastAsia="宋体" w:hAnsi="宋体" w:hint="eastAsia"/>
          <w:position w:val="6"/>
          <w:sz w:val="21"/>
          <w:szCs w:val="21"/>
        </w:rPr>
        <w:t>注：“三公经费”解释说明</w:t>
      </w:r>
      <w:bookmarkStart w:id="0" w:name="_GoBack"/>
      <w:bookmarkEnd w:id="0"/>
    </w:p>
    <w:sectPr w:rsidR="00E466D4" w:rsidRPr="00D358CA" w:rsidSect="005914A9">
      <w:footerReference w:type="even" r:id="rId6"/>
      <w:footerReference w:type="default" r:id="rId7"/>
      <w:pgSz w:w="11906" w:h="16838"/>
      <w:pgMar w:top="2098" w:right="1474" w:bottom="1985" w:left="1588" w:header="720" w:footer="1588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D4" w:rsidRDefault="00E466D4" w:rsidP="00D358CA">
      <w:r>
        <w:separator/>
      </w:r>
    </w:p>
  </w:endnote>
  <w:endnote w:type="continuationSeparator" w:id="0">
    <w:p w:rsidR="00E466D4" w:rsidRDefault="00E466D4" w:rsidP="00D3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D4" w:rsidRDefault="00E466D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D4" w:rsidRDefault="00E466D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D4" w:rsidRDefault="00E466D4" w:rsidP="00D358CA">
      <w:r>
        <w:separator/>
      </w:r>
    </w:p>
  </w:footnote>
  <w:footnote w:type="continuationSeparator" w:id="0">
    <w:p w:rsidR="00E466D4" w:rsidRDefault="00E466D4" w:rsidP="00D35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C5F"/>
    <w:rsid w:val="000E0D23"/>
    <w:rsid w:val="0020539E"/>
    <w:rsid w:val="0027509C"/>
    <w:rsid w:val="003143E8"/>
    <w:rsid w:val="00453C51"/>
    <w:rsid w:val="00590FFD"/>
    <w:rsid w:val="005914A9"/>
    <w:rsid w:val="005B5652"/>
    <w:rsid w:val="00657C5F"/>
    <w:rsid w:val="0071747D"/>
    <w:rsid w:val="00882843"/>
    <w:rsid w:val="00910096"/>
    <w:rsid w:val="00947559"/>
    <w:rsid w:val="00D358CA"/>
    <w:rsid w:val="00E466D4"/>
    <w:rsid w:val="00E95A05"/>
    <w:rsid w:val="00F1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CA"/>
    <w:pPr>
      <w:widowControl w:val="0"/>
      <w:jc w:val="both"/>
    </w:pPr>
    <w:rPr>
      <w:rFonts w:ascii="仿宋_GB2312" w:eastAsia="仿宋_GB2312" w:hAnsi="Times New Roman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8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358C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8CA"/>
    <w:rPr>
      <w:rFonts w:cs="Times New Roman"/>
      <w:sz w:val="18"/>
      <w:szCs w:val="18"/>
    </w:rPr>
  </w:style>
  <w:style w:type="paragraph" w:customStyle="1" w:styleId="CharCharCharCharCharChar1Char">
    <w:name w:val="Char Char Char Char Char Char1 Char"/>
    <w:basedOn w:val="Normal"/>
    <w:uiPriority w:val="99"/>
    <w:rsid w:val="00D358CA"/>
    <w:rPr>
      <w:rFonts w:ascii="Times New Roman" w:eastAsia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177</Words>
  <Characters>1010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附表3－1</dc:title>
  <dc:subject/>
  <dc:creator>Windows User</dc:creator>
  <cp:keywords/>
  <dc:description/>
  <cp:lastModifiedBy>pc</cp:lastModifiedBy>
  <cp:revision>4</cp:revision>
  <dcterms:created xsi:type="dcterms:W3CDTF">2015-11-03T09:50:00Z</dcterms:created>
  <dcterms:modified xsi:type="dcterms:W3CDTF">2015-11-03T09:54:00Z</dcterms:modified>
</cp:coreProperties>
</file>